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宋体" w:eastAsia="方正小标宋简体"/>
          <w:color w:val="FF0000"/>
          <w:spacing w:val="-20"/>
          <w:w w:val="66"/>
          <w:sz w:val="72"/>
          <w:szCs w:val="72"/>
          <w:lang w:val="en-US" w:eastAsia="zh-CN"/>
        </w:rPr>
      </w:pPr>
      <w:r>
        <w:rPr>
          <w:rFonts w:hint="eastAsia" w:ascii="方正小标宋简体" w:hAnsi="宋体" w:eastAsia="方正小标宋简体"/>
          <w:color w:val="FF0000"/>
          <w:spacing w:val="-20"/>
          <w:w w:val="66"/>
          <w:sz w:val="72"/>
          <w:szCs w:val="72"/>
        </w:rPr>
        <w:t>贵阳幼儿师范高等专科学校</w:t>
      </w:r>
      <w:r>
        <w:rPr>
          <w:rFonts w:hint="eastAsia" w:ascii="方正小标宋简体" w:hAnsi="宋体" w:eastAsia="方正小标宋简体"/>
          <w:color w:val="FF0000"/>
          <w:spacing w:val="-20"/>
          <w:w w:val="66"/>
          <w:sz w:val="72"/>
          <w:szCs w:val="72"/>
          <w:lang w:val="en-US" w:eastAsia="zh-CN"/>
        </w:rPr>
        <w:t>质量保证中心</w:t>
      </w:r>
    </w:p>
    <w:p>
      <w:pPr>
        <w:widowControl/>
        <w:spacing w:beforeAutospacing="1" w:afterAutospacing="1" w:line="240" w:lineRule="auto"/>
        <w:jc w:val="center"/>
        <w:rPr>
          <w:rFonts w:ascii="华文行楷" w:hAnsi="华文行楷" w:eastAsia="宋体" w:cs="华文行楷"/>
          <w:color w:val="FF0000"/>
          <w:kern w:val="0"/>
          <w:sz w:val="72"/>
          <w:szCs w:val="72"/>
          <w:lang w:val="en-US" w:eastAsia="zh-CN" w:bidi="ar-SA"/>
        </w:rPr>
      </w:pPr>
      <w:r>
        <w:rPr>
          <w:rFonts w:hint="eastAsia" w:ascii="华文行楷" w:hAnsi="华文行楷" w:eastAsia="华文行楷" w:cs="华文行楷"/>
          <w:color w:val="FF0000"/>
          <w:kern w:val="0"/>
          <w:sz w:val="72"/>
          <w:szCs w:val="72"/>
          <w:lang w:val="en-US" w:eastAsia="zh-CN" w:bidi="ar-SA"/>
        </w:rPr>
        <w:t>质量工作简报</w:t>
      </w:r>
      <w:r>
        <w:rPr>
          <w:rFonts w:hint="eastAsia" w:ascii="宋体" w:hAnsi="宋体" w:eastAsia="宋体" w:cs="宋体"/>
          <w:color w:val="333333"/>
          <w:kern w:val="0"/>
          <w:sz w:val="30"/>
          <w:szCs w:val="30"/>
          <w:lang w:val="en-US" w:eastAsia="zh-CN" w:bidi="ar-SA"/>
        </w:rPr>
        <w:t xml:space="preserve">  </w:t>
      </w:r>
    </w:p>
    <w:p>
      <w:pPr>
        <w:spacing w:line="600" w:lineRule="exact"/>
        <w:ind w:left="-37" w:leftChars="-136" w:hanging="249" w:hangingChars="89"/>
        <w:jc w:val="left"/>
        <w:rPr>
          <w:rFonts w:ascii="FangSong_GB2312" w:hAnsi="Times New Roman" w:eastAsia="FangSong_GB2312"/>
          <w:sz w:val="32"/>
          <w:szCs w:val="32"/>
        </w:rPr>
      </w:pPr>
      <w:r>
        <w:rPr>
          <w:rFonts w:hint="default" w:ascii="Times New Roman" w:hAnsi="Times New Roman" w:eastAsia="FangSong_GB2312" w:cs="Times New Roman"/>
          <w:sz w:val="28"/>
          <w:szCs w:val="28"/>
          <w:lang w:val="en-US" w:eastAsia="zh-CN"/>
        </w:rPr>
        <w:t xml:space="preserve">2020年5月30日                                 </w:t>
      </w:r>
      <w:r>
        <w:rPr>
          <w:rFonts w:hint="default" w:ascii="Times New Roman" w:hAnsi="Times New Roman" w:eastAsia="FangSong_GB2312" w:cs="Times New Roman"/>
          <w:i w:val="0"/>
          <w:caps w:val="0"/>
          <w:color w:val="333333"/>
          <w:spacing w:val="0"/>
          <w:sz w:val="28"/>
          <w:szCs w:val="28"/>
        </w:rPr>
        <w:t>2020年第</w:t>
      </w:r>
      <w:r>
        <w:rPr>
          <w:rFonts w:hint="default" w:ascii="Times New Roman" w:hAnsi="Times New Roman" w:eastAsia="FangSong_GB2312" w:cs="Times New Roman"/>
          <w:i w:val="0"/>
          <w:caps w:val="0"/>
          <w:color w:val="333333"/>
          <w:spacing w:val="0"/>
          <w:sz w:val="28"/>
          <w:szCs w:val="28"/>
          <w:lang w:val="en-US" w:eastAsia="zh-CN"/>
        </w:rPr>
        <w:t>03</w:t>
      </w:r>
      <w:r>
        <w:rPr>
          <w:rFonts w:hint="default" w:ascii="Times New Roman" w:hAnsi="Times New Roman" w:eastAsia="FangSong_GB2312" w:cs="Times New Roman"/>
          <w:i w:val="0"/>
          <w:caps w:val="0"/>
          <w:color w:val="333333"/>
          <w:spacing w:val="0"/>
          <w:sz w:val="28"/>
          <w:szCs w:val="28"/>
        </w:rPr>
        <w:t>期</w:t>
      </w:r>
      <w:r>
        <w:rPr>
          <w:rFonts w:hint="default" w:ascii="Times New Roman" w:hAnsi="Times New Roman" w:eastAsia="FangSong_GB2312" w:cs="Times New Roman"/>
          <w:sz w:val="32"/>
          <w:szCs w:val="32"/>
        </w:rPr>
        <w:t xml:space="preserve">    </w:t>
      </w:r>
      <w:r>
        <w:rPr>
          <w:rFonts w:hint="eastAsia" w:ascii="FangSong_GB2312" w:hAnsi="Times New Roman" w:eastAsia="FangSong_GB2312"/>
          <w:sz w:val="32"/>
          <w:szCs w:val="32"/>
        </w:rPr>
        <w:t xml:space="preserve">   </w:t>
      </w:r>
    </w:p>
    <w:p>
      <w:pPr>
        <w:ind w:right="-477" w:rightChars="-227"/>
        <w:jc w:val="center"/>
        <w:rPr>
          <w:rFonts w:hint="eastAsia" w:ascii="方正书宋简体" w:hAnsi="方正书宋简体" w:eastAsia="方正书宋简体" w:cs="方正书宋简体"/>
          <w:b/>
          <w:bCs/>
          <w:sz w:val="36"/>
          <w:szCs w:val="36"/>
        </w:rPr>
      </w:pPr>
      <w:r>
        <w:rPr>
          <w:rFonts w:hint="eastAsia" w:ascii="方正书宋简体" w:hAnsi="方正书宋简体" w:eastAsia="方正书宋简体" w:cs="方正书宋简体"/>
          <w:b/>
          <w:bCs/>
          <w:sz w:val="36"/>
          <w:szCs w:val="36"/>
        </w:rPr>
        <mc:AlternateContent>
          <mc:Choice Requires="wps">
            <w:drawing>
              <wp:anchor distT="0" distB="0" distL="114300" distR="114300" simplePos="0" relativeHeight="251658240" behindDoc="0" locked="0" layoutInCell="0" allowOverlap="1">
                <wp:simplePos x="0" y="0"/>
                <wp:positionH relativeFrom="column">
                  <wp:posOffset>-215265</wp:posOffset>
                </wp:positionH>
                <wp:positionV relativeFrom="paragraph">
                  <wp:posOffset>111125</wp:posOffset>
                </wp:positionV>
                <wp:extent cx="5723890" cy="0"/>
                <wp:effectExtent l="0" t="19050" r="10160" b="19050"/>
                <wp:wrapNone/>
                <wp:docPr id="5" name="直线 2"/>
                <wp:cNvGraphicFramePr/>
                <a:graphic xmlns:a="http://schemas.openxmlformats.org/drawingml/2006/main">
                  <a:graphicData uri="http://schemas.microsoft.com/office/word/2010/wordprocessingShape">
                    <wps:wsp>
                      <wps:cNvCnPr/>
                      <wps:spPr>
                        <a:xfrm>
                          <a:off x="0" y="0"/>
                          <a:ext cx="572389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6.95pt;margin-top:8.75pt;height:0pt;width:450.7pt;z-index:251658240;mso-width-relative:page;mso-height-relative:page;" filled="f" stroked="t" coordsize="21600,21600" o:allowincell="f" o:gfxdata="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MI897aAAAACQEAAA8AAAAAAAAAAQAgAAAAIgAAAGRycy9kb3ducmV2LnhtbFBLAQIUABQAAAAI&#10;AIdO4kCgFygD6wEAANwDAAAOAAAAAAAAAAEAIAAAACkBAABkcnMvZTJvRG9jLnhtbFBLBQYAAAAA&#10;BgAGAFkBAACGBQAAAAA=&#10;">
                <v:fill on="f" focussize="0,0"/>
                <v:stroke weight="3pt" color="#FF0000" joinstyle="round"/>
                <v:imagedata o:title=""/>
                <o:lock v:ext="edit" aspectratio="f"/>
              </v:line>
            </w:pict>
          </mc:Fallback>
        </mc:AlternateContent>
      </w:r>
    </w:p>
    <w:p>
      <w:pPr>
        <w:ind w:right="-477" w:rightChars="-227"/>
        <w:jc w:val="center"/>
        <w:rPr>
          <w:rFonts w:hint="eastAsia" w:ascii="微软雅黑" w:hAnsi="微软雅黑" w:eastAsia="微软雅黑" w:cs="微软雅黑"/>
          <w:b w:val="0"/>
          <w:bCs w:val="0"/>
          <w:i w:val="0"/>
          <w:caps w:val="0"/>
          <w:color w:val="000000"/>
          <w:spacing w:val="0"/>
          <w:sz w:val="36"/>
          <w:szCs w:val="36"/>
          <w:highlight w:val="none"/>
        </w:rPr>
      </w:pPr>
      <w:r>
        <w:rPr>
          <w:rFonts w:hint="eastAsia" w:ascii="微软雅黑" w:hAnsi="微软雅黑" w:eastAsia="微软雅黑" w:cs="微软雅黑"/>
          <w:b w:val="0"/>
          <w:bCs w:val="0"/>
          <w:i w:val="0"/>
          <w:caps w:val="0"/>
          <w:color w:val="000000"/>
          <w:spacing w:val="0"/>
          <w:sz w:val="36"/>
          <w:szCs w:val="36"/>
          <w:highlight w:val="none"/>
        </w:rPr>
        <w:t>质量建设学习与讨论</w:t>
      </w:r>
    </w:p>
    <w:p>
      <w:pPr>
        <w:ind w:right="-477" w:rightChars="-227"/>
        <w:jc w:val="center"/>
        <w:rPr>
          <w:rFonts w:hint="eastAsia" w:ascii="楷体" w:hAnsi="楷体" w:eastAsia="楷体" w:cs="楷体"/>
          <w:b w:val="0"/>
          <w:bCs w:val="0"/>
          <w:i w:val="0"/>
          <w:caps w:val="0"/>
          <w:color w:val="000000"/>
          <w:spacing w:val="0"/>
          <w:sz w:val="32"/>
          <w:szCs w:val="32"/>
          <w:highlight w:val="none"/>
          <w:lang w:val="en-US" w:eastAsia="zh-CN"/>
        </w:rPr>
      </w:pPr>
      <w:r>
        <w:rPr>
          <w:rFonts w:hint="eastAsia" w:ascii="楷体" w:hAnsi="楷体" w:eastAsia="楷体" w:cs="楷体"/>
          <w:b w:val="0"/>
          <w:bCs w:val="0"/>
          <w:i w:val="0"/>
          <w:caps w:val="0"/>
          <w:color w:val="000000"/>
          <w:spacing w:val="0"/>
          <w:sz w:val="32"/>
          <w:szCs w:val="32"/>
          <w:highlight w:val="none"/>
          <w:lang w:val="en-US" w:eastAsia="zh-CN"/>
        </w:rPr>
        <w:t>主题一：树立质量意识、建设质量文化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月下旬，为强化学校质量文化，提升教职工对学校内部质量保证体系的责任意识与主体意识，我校各级部门根据校质量保证中心《关于学校质量文化学习与讨论的通知》要求，积极组织部门教职工，开展了对《贵州省职业教育兴黔富民行动计划建设项目实施方案（2020-2020年）》、《贵阳幼儿师范高等专科学校兴黔富民行动计划建设项目申报工作方案》、《内部质量保证体系诊断与改进》等汇编材料的学习，并积极展开讨论。</w:t>
      </w:r>
    </w:p>
    <w:p>
      <w:pPr>
        <w:spacing w:line="360" w:lineRule="auto"/>
        <w:ind w:left="0" w:leftChars="0" w:firstLine="0" w:firstLineChars="0"/>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4178300" cy="2359660"/>
            <wp:effectExtent l="0" t="0" r="12700" b="2540"/>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4"/>
                    <a:stretch>
                      <a:fillRect/>
                    </a:stretch>
                  </pic:blipFill>
                  <pic:spPr>
                    <a:xfrm>
                      <a:off x="0" y="0"/>
                      <a:ext cx="4178300" cy="2359660"/>
                    </a:xfrm>
                    <a:prstGeom prst="rect">
                      <a:avLst/>
                    </a:prstGeom>
                  </pic:spPr>
                </pic:pic>
              </a:graphicData>
            </a:graphic>
          </wp:inline>
        </w:drawing>
      </w:r>
    </w:p>
    <w:p>
      <w:pPr>
        <w:jc w:val="center"/>
        <w:rPr>
          <w:rFonts w:hint="eastAsia" w:ascii="仿宋" w:hAnsi="仿宋" w:cs="仿宋" w:eastAsiaTheme="minorEastAsia"/>
          <w:sz w:val="28"/>
          <w:szCs w:val="28"/>
          <w:highlight w:val="none"/>
          <w:lang w:val="en-US" w:eastAsia="zh-CN"/>
        </w:rPr>
      </w:pPr>
      <w:r>
        <w:rPr>
          <w:rFonts w:hint="eastAsia" w:asciiTheme="minorEastAsia" w:hAnsiTheme="minorEastAsia" w:eastAsiaTheme="minorEastAsia" w:cstheme="minorEastAsia"/>
          <w:b/>
          <w:bCs/>
          <w:sz w:val="24"/>
          <w:szCs w:val="24"/>
        </w:rPr>
        <w:t>学习讨论学校质量文化</w:t>
      </w:r>
      <w:r>
        <w:rPr>
          <w:rFonts w:hint="eastAsia" w:asciiTheme="minorEastAsia" w:hAnsiTheme="minorEastAsia" w:cstheme="minorEastAsia"/>
          <w:b/>
          <w:bCs/>
          <w:sz w:val="24"/>
          <w:szCs w:val="24"/>
          <w:lang w:eastAsia="zh-CN"/>
        </w:rPr>
        <w:t>现场一</w:t>
      </w:r>
    </w:p>
    <w:p>
      <w:pPr>
        <w:spacing w:line="360" w:lineRule="auto"/>
        <w:ind w:left="0" w:leftChars="0" w:firstLine="0" w:firstLineChars="0"/>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4140200" cy="3105150"/>
            <wp:effectExtent l="0" t="0" r="12700" b="0"/>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5"/>
                    <a:stretch>
                      <a:fillRect/>
                    </a:stretch>
                  </pic:blipFill>
                  <pic:spPr>
                    <a:xfrm>
                      <a:off x="0" y="0"/>
                      <a:ext cx="4140200" cy="3105150"/>
                    </a:xfrm>
                    <a:prstGeom prst="rect">
                      <a:avLst/>
                    </a:prstGeom>
                  </pic:spPr>
                </pic:pic>
              </a:graphicData>
            </a:graphic>
          </wp:inline>
        </w:drawing>
      </w:r>
    </w:p>
    <w:p>
      <w:pPr>
        <w:jc w:val="center"/>
        <w:rPr>
          <w:rFonts w:hint="eastAsia" w:ascii="仿宋" w:hAnsi="仿宋" w:cs="仿宋" w:eastAsiaTheme="minorEastAsia"/>
          <w:sz w:val="28"/>
          <w:szCs w:val="28"/>
          <w:highlight w:val="none"/>
          <w:lang w:val="en-US" w:eastAsia="zh-CN"/>
        </w:rPr>
      </w:pPr>
      <w:r>
        <w:rPr>
          <w:rFonts w:hint="eastAsia" w:asciiTheme="minorEastAsia" w:hAnsiTheme="minorEastAsia" w:eastAsiaTheme="minorEastAsia" w:cstheme="minorEastAsia"/>
          <w:b/>
          <w:bCs/>
          <w:sz w:val="24"/>
          <w:szCs w:val="24"/>
        </w:rPr>
        <w:t>学习讨论学校质量文化</w:t>
      </w:r>
      <w:r>
        <w:rPr>
          <w:rFonts w:hint="eastAsia" w:asciiTheme="minorEastAsia" w:hAnsiTheme="minorEastAsia" w:cstheme="minorEastAsia"/>
          <w:b/>
          <w:bCs/>
          <w:sz w:val="24"/>
          <w:szCs w:val="24"/>
          <w:lang w:eastAsia="zh-CN"/>
        </w:rPr>
        <w:t>现场二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FangSong_GB2312" w:cs="Times New Roman"/>
          <w:sz w:val="28"/>
          <w:szCs w:val="28"/>
          <w:lang w:val="en-US" w:eastAsia="zh-CN"/>
        </w:rPr>
      </w:pPr>
      <w:r>
        <w:rPr>
          <w:rFonts w:hint="eastAsia" w:ascii="Times New Roman" w:hAnsi="Times New Roman" w:eastAsia="FangSong_GB2312" w:cs="Times New Roman"/>
          <w:sz w:val="28"/>
          <w:szCs w:val="28"/>
          <w:lang w:val="en-US" w:eastAsia="zh-CN"/>
        </w:rPr>
        <w:t>通过此次全校范围的学习和讨论，进一步树立了我校教职工的质量意识，加强了校园质量文化的建设人人有责的认知。人人参与，人人把关，凝聚师生共识，是提高质量意识的关键。只有不断完善健全质量体系、建设质量文化，才能提高学校的综合实力和竞争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FangSong_GB2312" w:cs="Times New Roman"/>
          <w:sz w:val="28"/>
          <w:szCs w:val="28"/>
          <w:lang w:val="en-US" w:eastAsia="zh-CN"/>
        </w:rPr>
      </w:pPr>
      <w:r>
        <w:rPr>
          <w:rFonts w:hint="eastAsia" w:ascii="Times New Roman" w:hAnsi="Times New Roman" w:eastAsia="FangSong_GB2312" w:cs="Times New Roman"/>
          <w:sz w:val="28"/>
          <w:szCs w:val="28"/>
          <w:lang w:val="en-US" w:eastAsia="zh-CN"/>
        </w:rPr>
        <w:t>质量文化的建设需要融入到日常工作中。各级部门以此次学习为契机，查漏补缺、不断完善各项规章制度，为后期质量文化建设打好基础。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FangSong_GB2312" w:cs="Times New Roman"/>
          <w:sz w:val="28"/>
          <w:szCs w:val="28"/>
          <w:lang w:val="en-US" w:eastAsia="zh-CN"/>
        </w:rPr>
      </w:pPr>
      <w:r>
        <w:rPr>
          <w:rFonts w:hint="eastAsia" w:ascii="Times New Roman" w:hAnsi="Times New Roman" w:eastAsia="FangSong_GB2312" w:cs="Times New Roman"/>
          <w:sz w:val="28"/>
          <w:szCs w:val="28"/>
          <w:lang w:val="en-US" w:eastAsia="zh-CN"/>
        </w:rPr>
        <w:t>据悉，此次关于质量文化建设的学习一共分为三期。我校将在全校范围展开质量文化建设的学习，对促进我校质量工作的开展、提高全校教职工质量意识、提升我校质量管理水平起到了积极的推动作用。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FangSong_GB2312" w:hAnsi="FangSong_GB2312" w:eastAsia="FangSong_GB2312" w:cs="FangSong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仿宋" w:hAnsi="仿宋" w:eastAsia="仿宋" w:cs="仿宋"/>
          <w:sz w:val="28"/>
          <w:szCs w:val="28"/>
          <w:lang w:val="en-US" w:eastAsia="zh-CN"/>
        </w:rPr>
      </w:pPr>
      <w:r>
        <w:rPr>
          <w:rFonts w:hint="eastAsia" w:ascii="FangSong_GB2312" w:hAnsi="FangSong_GB2312" w:eastAsia="FangSong_GB2312" w:cs="FangSong_GB2312"/>
          <w:b w:val="0"/>
          <w:bCs w:val="0"/>
          <w:sz w:val="28"/>
          <w:szCs w:val="28"/>
          <w:lang w:val="en-US" w:eastAsia="zh-CN"/>
        </w:rPr>
        <w:t>撰稿：杨雪</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0" w:usb1="00000000" w:usb2="00000000" w:usb3="00000000" w:csb0="00000000" w:csb1="00000000"/>
    <w:embedRegular r:id="rId1" w:fontKey="{A19A085F-EBB8-42FB-8331-7F06D265E72E}"/>
  </w:font>
  <w:font w:name="华文行楷">
    <w:panose1 w:val="02010800040101010101"/>
    <w:charset w:val="86"/>
    <w:family w:val="auto"/>
    <w:pitch w:val="default"/>
    <w:sig w:usb0="00000001" w:usb1="080F0000" w:usb2="00000000" w:usb3="00000000" w:csb0="00040000" w:csb1="00000000"/>
    <w:embedRegular r:id="rId2" w:fontKey="{392762F9-6391-4D7E-AE10-0D0C45943632}"/>
  </w:font>
  <w:font w:name="FangSong_GB2312">
    <w:altName w:val="仿宋"/>
    <w:panose1 w:val="02010609030101010101"/>
    <w:charset w:val="86"/>
    <w:family w:val="modern"/>
    <w:pitch w:val="default"/>
    <w:sig w:usb0="00000000" w:usb1="00000000" w:usb2="00000000" w:usb3="00000000" w:csb0="00040000" w:csb1="00000000"/>
    <w:embedRegular r:id="rId3" w:fontKey="{649EA6E4-153A-46B3-93B3-55A31A3D7617}"/>
  </w:font>
  <w:font w:name="方正书宋简体">
    <w:panose1 w:val="02000000000000000000"/>
    <w:charset w:val="86"/>
    <w:family w:val="auto"/>
    <w:pitch w:val="default"/>
    <w:sig w:usb0="00000000" w:usb1="00000000" w:usb2="00000000" w:usb3="00000000" w:csb0="00000000" w:csb1="00000000"/>
    <w:embedRegular r:id="rId4" w:fontKey="{D760FC4B-C1BC-4F54-874B-454D5C52BB57}"/>
  </w:font>
  <w:font w:name="微软雅黑">
    <w:panose1 w:val="020B0503020204020204"/>
    <w:charset w:val="86"/>
    <w:family w:val="auto"/>
    <w:pitch w:val="default"/>
    <w:sig w:usb0="80000287" w:usb1="280F3C52" w:usb2="00000016" w:usb3="00000000" w:csb0="0004001F" w:csb1="00000000"/>
    <w:embedRegular r:id="rId5" w:fontKey="{45892E31-5AFD-46DF-B82A-EA846DC171F1}"/>
  </w:font>
  <w:font w:name="楷体">
    <w:panose1 w:val="02010609060101010101"/>
    <w:charset w:val="86"/>
    <w:family w:val="auto"/>
    <w:pitch w:val="default"/>
    <w:sig w:usb0="800002BF" w:usb1="38CF7CFA" w:usb2="00000016" w:usb3="00000000" w:csb0="00040001" w:csb1="00000000"/>
    <w:embedRegular r:id="rId6" w:fontKey="{BBF2B0F1-97E2-4C87-B109-FD9CB0F6B577}"/>
  </w:font>
  <w:font w:name="仿宋">
    <w:panose1 w:val="02010609060101010101"/>
    <w:charset w:val="86"/>
    <w:family w:val="auto"/>
    <w:pitch w:val="default"/>
    <w:sig w:usb0="800002BF" w:usb1="38CF7CFA" w:usb2="00000016" w:usb3="00000000" w:csb0="00040001" w:csb1="00000000"/>
    <w:embedRegular r:id="rId7" w:fontKey="{EFD4C357-04AF-4A82-8001-8CE133E8C7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EB5890"/>
    <w:rsid w:val="0236298B"/>
    <w:rsid w:val="035C6B20"/>
    <w:rsid w:val="15EB5890"/>
    <w:rsid w:val="171115B2"/>
    <w:rsid w:val="172E25CB"/>
    <w:rsid w:val="1AF9295D"/>
    <w:rsid w:val="232B458B"/>
    <w:rsid w:val="275C1881"/>
    <w:rsid w:val="2B4B335E"/>
    <w:rsid w:val="2D3C0734"/>
    <w:rsid w:val="2EEF7D19"/>
    <w:rsid w:val="4B786159"/>
    <w:rsid w:val="4BD266E5"/>
    <w:rsid w:val="4EFB1AB4"/>
    <w:rsid w:val="50E21340"/>
    <w:rsid w:val="52D52C50"/>
    <w:rsid w:val="561531C7"/>
    <w:rsid w:val="5EF930A4"/>
    <w:rsid w:val="61867FF4"/>
    <w:rsid w:val="72E54D31"/>
    <w:rsid w:val="76A44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2020-10-15T07:47:00Z</dcterms:created>
  <dc:creator>innocent❄</dc:creator>
  <cp:lastModifiedBy>PAN</cp:lastModifiedBy>
  <cp:lastPrinted>2020-11-18T04:45:52Z</cp:lastPrinted>
  <dcterms:modified xsi:type="dcterms:W3CDTF">2020-11-18T04:48:56Z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