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olor w:val="FF0000"/>
          <w:spacing w:val="-20"/>
          <w:w w:val="66"/>
          <w:sz w:val="72"/>
          <w:szCs w:val="72"/>
          <w:lang w:val="en-US" w:eastAsia="zh-CN"/>
        </w:rPr>
      </w:pPr>
      <w:r>
        <w:rPr>
          <w:rFonts w:hint="eastAsia" w:ascii="方正小标宋简体" w:hAnsi="宋体" w:eastAsia="方正小标宋简体"/>
          <w:color w:val="FF0000"/>
          <w:spacing w:val="-20"/>
          <w:w w:val="66"/>
          <w:sz w:val="72"/>
          <w:szCs w:val="72"/>
        </w:rPr>
        <w:t>贵阳幼儿师范高等专科学校</w:t>
      </w:r>
      <w:r>
        <w:rPr>
          <w:rFonts w:hint="eastAsia" w:ascii="方正小标宋简体" w:hAnsi="宋体" w:eastAsia="方正小标宋简体"/>
          <w:color w:val="FF0000"/>
          <w:spacing w:val="-20"/>
          <w:w w:val="66"/>
          <w:sz w:val="72"/>
          <w:szCs w:val="72"/>
          <w:lang w:val="en-US" w:eastAsia="zh-CN"/>
        </w:rPr>
        <w:t>质量保证中心</w:t>
      </w:r>
    </w:p>
    <w:p>
      <w:pPr>
        <w:widowControl/>
        <w:spacing w:beforeAutospacing="1" w:afterAutospacing="1" w:line="240" w:lineRule="auto"/>
        <w:jc w:val="center"/>
        <w:rPr>
          <w:rFonts w:ascii="华文行楷" w:hAnsi="华文行楷" w:eastAsia="宋体" w:cs="华文行楷"/>
          <w:color w:val="FF0000"/>
          <w:kern w:val="0"/>
          <w:sz w:val="72"/>
          <w:szCs w:val="72"/>
          <w:lang w:val="en-US" w:eastAsia="zh-CN" w:bidi="ar-SA"/>
        </w:rPr>
      </w:pPr>
      <w:r>
        <w:rPr>
          <w:rFonts w:hint="eastAsia" w:ascii="华文行楷" w:hAnsi="华文行楷" w:eastAsia="华文行楷" w:cs="华文行楷"/>
          <w:color w:val="FF0000"/>
          <w:kern w:val="0"/>
          <w:sz w:val="72"/>
          <w:szCs w:val="72"/>
          <w:lang w:val="en-US" w:eastAsia="zh-CN" w:bidi="ar-SA"/>
        </w:rPr>
        <w:t>质量工作简报</w:t>
      </w:r>
      <w:r>
        <w:rPr>
          <w:rFonts w:hint="eastAsia" w:ascii="宋体" w:hAnsi="宋体" w:eastAsia="宋体" w:cs="宋体"/>
          <w:color w:val="333333"/>
          <w:kern w:val="0"/>
          <w:sz w:val="30"/>
          <w:szCs w:val="30"/>
          <w:lang w:val="en-US" w:eastAsia="zh-CN" w:bidi="ar-SA"/>
        </w:rPr>
        <w:t xml:space="preserve">  </w:t>
      </w:r>
    </w:p>
    <w:p>
      <w:pPr>
        <w:spacing w:line="600" w:lineRule="exact"/>
        <w:ind w:left="-37" w:leftChars="-136" w:hanging="249" w:hangingChars="89"/>
        <w:jc w:val="left"/>
        <w:rPr>
          <w:rFonts w:ascii="FangSong_GB2312" w:hAnsi="Times New Roman" w:eastAsia="FangSong_GB2312"/>
          <w:sz w:val="32"/>
          <w:szCs w:val="32"/>
        </w:rPr>
      </w:pPr>
      <w:r>
        <w:rPr>
          <w:rFonts w:hint="default" w:ascii="Times New Roman" w:hAnsi="Times New Roman" w:eastAsia="FangSong_GB2312" w:cs="Times New Roman"/>
          <w:sz w:val="28"/>
          <w:szCs w:val="28"/>
          <w:lang w:val="en-US" w:eastAsia="zh-CN"/>
        </w:rPr>
        <w:t xml:space="preserve">2020年6月5日                                 </w:t>
      </w:r>
      <w:r>
        <w:rPr>
          <w:rFonts w:hint="default" w:ascii="Times New Roman" w:hAnsi="Times New Roman" w:eastAsia="FangSong_GB2312" w:cs="Times New Roman"/>
          <w:i w:val="0"/>
          <w:caps w:val="0"/>
          <w:color w:val="333333"/>
          <w:spacing w:val="0"/>
          <w:sz w:val="28"/>
          <w:szCs w:val="28"/>
        </w:rPr>
        <w:t>2020年第</w:t>
      </w:r>
      <w:r>
        <w:rPr>
          <w:rFonts w:hint="default" w:ascii="Times New Roman" w:hAnsi="Times New Roman" w:eastAsia="FangSong_GB2312" w:cs="Times New Roman"/>
          <w:i w:val="0"/>
          <w:caps w:val="0"/>
          <w:color w:val="333333"/>
          <w:spacing w:val="0"/>
          <w:sz w:val="28"/>
          <w:szCs w:val="28"/>
          <w:lang w:val="en-US" w:eastAsia="zh-CN"/>
        </w:rPr>
        <w:t>04</w:t>
      </w:r>
      <w:r>
        <w:rPr>
          <w:rFonts w:hint="default" w:ascii="Times New Roman" w:hAnsi="Times New Roman" w:eastAsia="FangSong_GB2312" w:cs="Times New Roman"/>
          <w:i w:val="0"/>
          <w:caps w:val="0"/>
          <w:color w:val="333333"/>
          <w:spacing w:val="0"/>
          <w:sz w:val="28"/>
          <w:szCs w:val="28"/>
        </w:rPr>
        <w:t>期</w:t>
      </w:r>
      <w:r>
        <w:rPr>
          <w:rFonts w:hint="default" w:ascii="Times New Roman" w:hAnsi="Times New Roman" w:eastAsia="FangSong_GB2312" w:cs="Times New Roman"/>
          <w:sz w:val="32"/>
          <w:szCs w:val="32"/>
        </w:rPr>
        <w:t xml:space="preserve"> </w:t>
      </w:r>
      <w:r>
        <w:rPr>
          <w:rFonts w:hint="eastAsia" w:ascii="FangSong_GB2312" w:hAnsi="Times New Roman" w:eastAsia="FangSong_GB2312"/>
          <w:sz w:val="32"/>
          <w:szCs w:val="32"/>
        </w:rPr>
        <w:t xml:space="preserve">      </w:t>
      </w:r>
    </w:p>
    <w:p>
      <w:pPr>
        <w:ind w:right="-477" w:rightChars="-227"/>
        <w:jc w:val="center"/>
        <w:rPr>
          <w:rFonts w:hint="eastAsia" w:ascii="方正书宋简体" w:hAnsi="方正书宋简体" w:eastAsia="方正书宋简体" w:cs="方正书宋简体"/>
          <w:b/>
          <w:bCs/>
          <w:sz w:val="36"/>
          <w:szCs w:val="36"/>
        </w:rPr>
      </w:pPr>
      <w:r>
        <w:rPr>
          <w:rFonts w:hint="eastAsia" w:ascii="方正书宋简体" w:hAnsi="方正书宋简体" w:eastAsia="方正书宋简体" w:cs="方正书宋简体"/>
          <w:b/>
          <w:bCs/>
          <w:sz w:val="36"/>
          <w:szCs w:val="36"/>
        </w:rPr>
        <mc:AlternateContent>
          <mc:Choice Requires="wps">
            <w:drawing>
              <wp:anchor distT="0" distB="0" distL="114300" distR="114300" simplePos="0" relativeHeight="251658240" behindDoc="0" locked="0" layoutInCell="0" allowOverlap="1">
                <wp:simplePos x="0" y="0"/>
                <wp:positionH relativeFrom="column">
                  <wp:posOffset>-215265</wp:posOffset>
                </wp:positionH>
                <wp:positionV relativeFrom="paragraph">
                  <wp:posOffset>111125</wp:posOffset>
                </wp:positionV>
                <wp:extent cx="5723890" cy="0"/>
                <wp:effectExtent l="0" t="19050" r="10160" b="19050"/>
                <wp:wrapNone/>
                <wp:docPr id="5" name="直线 2"/>
                <wp:cNvGraphicFramePr/>
                <a:graphic xmlns:a="http://schemas.openxmlformats.org/drawingml/2006/main">
                  <a:graphicData uri="http://schemas.microsoft.com/office/word/2010/wordprocessingShape">
                    <wps:wsp>
                      <wps:cNvCnPr/>
                      <wps:spPr>
                        <a:xfrm>
                          <a:off x="0" y="0"/>
                          <a:ext cx="572389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6.95pt;margin-top:8.75pt;height:0pt;width:450.7pt;z-index:251658240;mso-width-relative:page;mso-height-relative:page;" filled="f" stroked="t" coordsize="21600,21600" o:allowincell="f" o:gfxdata="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MI897aAAAACQEAAA8AAAAAAAAAAQAgAAAAIgAAAGRycy9kb3ducmV2LnhtbFBLAQIUABQAAAAI&#10;AIdO4kCgFygD6wEAANwDAAAOAAAAAAAAAAEAIAAAACkBAABkcnMvZTJvRG9jLnhtbFBLBQYAAAAA&#10;BgAGAFkBAACGBQAAAAA=&#10;">
                <v:fill on="f" focussize="0,0"/>
                <v:stroke weight="3pt" color="#FF0000" joinstyle="round"/>
                <v:imagedata o:title=""/>
                <o:lock v:ext="edit" aspectratio="f"/>
              </v:line>
            </w:pict>
          </mc:Fallback>
        </mc:AlternateContent>
      </w:r>
    </w:p>
    <w:p>
      <w:pPr>
        <w:ind w:right="-477" w:rightChars="-227"/>
        <w:jc w:val="center"/>
        <w:rPr>
          <w:rFonts w:hint="eastAsia" w:ascii="微软雅黑" w:hAnsi="微软雅黑" w:eastAsia="微软雅黑" w:cs="微软雅黑"/>
          <w:b w:val="0"/>
          <w:bCs w:val="0"/>
          <w:i w:val="0"/>
          <w:caps w:val="0"/>
          <w:color w:val="000000"/>
          <w:spacing w:val="0"/>
          <w:sz w:val="36"/>
          <w:szCs w:val="36"/>
          <w:highlight w:val="none"/>
        </w:rPr>
      </w:pPr>
      <w:r>
        <w:rPr>
          <w:rFonts w:hint="eastAsia" w:ascii="微软雅黑" w:hAnsi="微软雅黑" w:eastAsia="微软雅黑" w:cs="微软雅黑"/>
          <w:b w:val="0"/>
          <w:bCs w:val="0"/>
          <w:i w:val="0"/>
          <w:caps w:val="0"/>
          <w:color w:val="000000"/>
          <w:spacing w:val="0"/>
          <w:sz w:val="36"/>
          <w:szCs w:val="36"/>
          <w:highlight w:val="none"/>
        </w:rPr>
        <w:t>质量建设学习与讨论</w:t>
      </w:r>
    </w:p>
    <w:p>
      <w:pPr>
        <w:ind w:right="-477" w:rightChars="-227"/>
        <w:jc w:val="center"/>
        <w:rPr>
          <w:rFonts w:hint="eastAsia" w:ascii="楷体" w:hAnsi="楷体" w:eastAsia="楷体" w:cs="楷体"/>
          <w:b w:val="0"/>
          <w:bCs w:val="0"/>
          <w:i w:val="0"/>
          <w:caps w:val="0"/>
          <w:color w:val="000000"/>
          <w:spacing w:val="0"/>
          <w:sz w:val="32"/>
          <w:szCs w:val="32"/>
          <w:highlight w:val="none"/>
          <w:lang w:val="en-US" w:eastAsia="zh-CN"/>
        </w:rPr>
      </w:pPr>
      <w:r>
        <w:rPr>
          <w:rFonts w:hint="eastAsia" w:ascii="楷体" w:hAnsi="楷体" w:eastAsia="楷体" w:cs="楷体"/>
          <w:b w:val="0"/>
          <w:bCs w:val="0"/>
          <w:i w:val="0"/>
          <w:caps w:val="0"/>
          <w:color w:val="000000"/>
          <w:spacing w:val="0"/>
          <w:sz w:val="32"/>
          <w:szCs w:val="32"/>
          <w:highlight w:val="none"/>
          <w:lang w:val="en-US" w:eastAsia="zh-CN"/>
        </w:rPr>
        <w:t>主题二：贯通五纵五横、构建五大体系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继我校全面开展“树立质量意识、建设质量文化 ”的主题学习之后，为持续强化学校质量文化，提升教职工对学校内部质量保证体系的责任意识与主体意识，加快推进质量文化建设，各部门根据学校质量保证中心要求，组织开展了关于《竖立质量意识、建</w:t>
      </w:r>
      <w:bookmarkStart w:id="0" w:name="_GoBack"/>
      <w:bookmarkEnd w:id="0"/>
      <w:r>
        <w:rPr>
          <w:rFonts w:hint="default" w:ascii="Times New Roman" w:hAnsi="Times New Roman" w:eastAsia="FangSong_GB2312" w:cs="Times New Roman"/>
          <w:sz w:val="28"/>
          <w:szCs w:val="28"/>
          <w:lang w:val="en-US" w:eastAsia="zh-CN"/>
        </w:rPr>
        <w:t>设质量文化》的学习活动。通过对《国家职业教育深化改革实施方案》和《关于实施中国特色高水平高职学校和专业建设计划的意见》（教职成〔2019〕 5 号）等有关职业教育改革与发展的政策文件的学习，各部门认真研讨本部门五大体系的建设思路，了解有关职业教育改革与发展的政策文件。以更好建设学校办学质量，促进学校的高质量发展。</w:t>
      </w:r>
    </w:p>
    <w:p>
      <w:pPr>
        <w:ind w:left="0" w:leftChars="0"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drawing>
          <wp:inline distT="0" distB="0" distL="114300" distR="114300">
            <wp:extent cx="2059305" cy="1544955"/>
            <wp:effectExtent l="0" t="0" r="17145" b="17145"/>
            <wp:docPr id="3" name="图片 3"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5"/>
                    <pic:cNvPicPr>
                      <a:picLocks noChangeAspect="1"/>
                    </pic:cNvPicPr>
                  </pic:nvPicPr>
                  <pic:blipFill>
                    <a:blip r:embed="rId4"/>
                    <a:stretch>
                      <a:fillRect/>
                    </a:stretch>
                  </pic:blipFill>
                  <pic:spPr>
                    <a:xfrm>
                      <a:off x="0" y="0"/>
                      <a:ext cx="2059305" cy="1544955"/>
                    </a:xfrm>
                    <a:prstGeom prst="rect">
                      <a:avLst/>
                    </a:prstGeom>
                  </pic:spPr>
                </pic:pic>
              </a:graphicData>
            </a:graphic>
          </wp:inline>
        </w:drawing>
      </w:r>
      <w:r>
        <w:rPr>
          <w:rFonts w:hint="eastAsia" w:ascii="仿宋" w:hAnsi="仿宋" w:eastAsia="仿宋" w:cs="仿宋"/>
          <w:sz w:val="28"/>
          <w:szCs w:val="28"/>
          <w:highlight w:val="none"/>
          <w:lang w:val="en-US" w:eastAsia="zh-CN"/>
        </w:rPr>
        <w:t xml:space="preserve"> </w:t>
      </w:r>
      <w:r>
        <w:rPr>
          <w:rFonts w:hint="default" w:ascii="仿宋" w:hAnsi="仿宋" w:eastAsia="仿宋" w:cs="仿宋"/>
          <w:sz w:val="28"/>
          <w:szCs w:val="28"/>
          <w:highlight w:val="none"/>
          <w:lang w:val="en-US" w:eastAsia="zh-CN"/>
        </w:rPr>
        <w:drawing>
          <wp:inline distT="0" distB="0" distL="114300" distR="114300">
            <wp:extent cx="2038985" cy="1529715"/>
            <wp:effectExtent l="0" t="0" r="18415" b="13335"/>
            <wp:docPr id="4" name="图片 4"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6"/>
                    <pic:cNvPicPr>
                      <a:picLocks noChangeAspect="1"/>
                    </pic:cNvPicPr>
                  </pic:nvPicPr>
                  <pic:blipFill>
                    <a:blip r:embed="rId5"/>
                    <a:stretch>
                      <a:fillRect/>
                    </a:stretch>
                  </pic:blipFill>
                  <pic:spPr>
                    <a:xfrm>
                      <a:off x="0" y="0"/>
                      <a:ext cx="2038985" cy="1529715"/>
                    </a:xfrm>
                    <a:prstGeom prst="rect">
                      <a:avLst/>
                    </a:prstGeom>
                  </pic:spPr>
                </pic:pic>
              </a:graphicData>
            </a:graphic>
          </wp:inline>
        </w:drawing>
      </w:r>
    </w:p>
    <w:p>
      <w:pPr>
        <w:ind w:left="0" w:leftChars="0" w:firstLine="0" w:firstLineChars="0"/>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学习讨论会现场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 xml:space="preserve"> “五大体系”是学校优质快速发展的质量保证，要务必将“五大体系”贯彻到部门工作中来，保障各部门工作的顺利开展。部门内部要持续深化改革，强化内涵建设，实现高质量发展，扎根学校、面向未来，强力推进部门各项工作持续发展，为学校建设省级优质高职院校献一份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各部门会议中让教职工深入了解到改革开放以来，职业教育为我国经济社会发展提供了有力的人才和智力支撑，现代职业教育体系框架全面建成，服务经济社会发展能力和社会吸引力不断增强，具备了基本实现现代化的诸多有利条件和良好工作基础。职业教育与普通教育是两种不同教育类型，各有其特点，但都具有同等重要地位。同时，会议还认真研讨本部门的建设思路，使本部门教职工明确自己在质量生成中的作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本次研讨和学习一方面让各部门教师清楚的认识到了质量建设的重要性，同时也对自己本部门工作进行了详细的梳理和修正。进一步强化了质量的意识。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FangSong_GB2312" w:hAnsi="FangSong_GB2312" w:eastAsia="FangSong_GB2312" w:cs="FangSong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FangSong_GB2312" w:hAnsi="FangSong_GB2312" w:eastAsia="FangSong_GB2312" w:cs="FangSong_GB2312"/>
          <w:sz w:val="28"/>
          <w:szCs w:val="28"/>
          <w:lang w:val="en-US" w:eastAsia="zh-CN"/>
        </w:rPr>
      </w:pPr>
      <w:r>
        <w:rPr>
          <w:rFonts w:hint="eastAsia" w:ascii="FangSong_GB2312" w:hAnsi="FangSong_GB2312" w:eastAsia="FangSong_GB2312" w:cs="FangSong_GB2312"/>
          <w:b w:val="0"/>
          <w:bCs w:val="0"/>
          <w:sz w:val="28"/>
          <w:szCs w:val="28"/>
          <w:lang w:val="en-US" w:eastAsia="zh-CN"/>
        </w:rPr>
        <w:t>撰稿：张星  审核：杨雪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0" w:usb1="00000000" w:usb2="00000000" w:usb3="00000000" w:csb0="00000000" w:csb1="00000000"/>
    <w:embedRegular r:id="rId1" w:fontKey="{6E854603-49E3-440C-B93F-E6E1FC85736E}"/>
  </w:font>
  <w:font w:name="华文行楷">
    <w:panose1 w:val="02010800040101010101"/>
    <w:charset w:val="86"/>
    <w:family w:val="auto"/>
    <w:pitch w:val="default"/>
    <w:sig w:usb0="00000001" w:usb1="080F0000" w:usb2="00000000" w:usb3="00000000" w:csb0="00040000" w:csb1="00000000"/>
    <w:embedRegular r:id="rId2" w:fontKey="{64B2A923-F04C-4A07-9ED1-75B9F8DE77B9}"/>
  </w:font>
  <w:font w:name="FangSong_GB2312">
    <w:altName w:val="仿宋"/>
    <w:panose1 w:val="02010609030101010101"/>
    <w:charset w:val="86"/>
    <w:family w:val="modern"/>
    <w:pitch w:val="default"/>
    <w:sig w:usb0="00000000" w:usb1="00000000" w:usb2="00000000" w:usb3="00000000" w:csb0="00040000" w:csb1="00000000"/>
    <w:embedRegular r:id="rId3" w:fontKey="{361B3F4E-C819-4DDA-A86C-948ADE0B5977}"/>
  </w:font>
  <w:font w:name="方正书宋简体">
    <w:panose1 w:val="02000000000000000000"/>
    <w:charset w:val="86"/>
    <w:family w:val="auto"/>
    <w:pitch w:val="default"/>
    <w:sig w:usb0="00000000" w:usb1="00000000" w:usb2="00000000" w:usb3="00000000" w:csb0="00000000" w:csb1="00000000"/>
    <w:embedRegular r:id="rId4" w:fontKey="{65EA5E7D-9B20-4FB9-9141-DA86DFB70DF5}"/>
  </w:font>
  <w:font w:name="微软雅黑">
    <w:panose1 w:val="020B0503020204020204"/>
    <w:charset w:val="86"/>
    <w:family w:val="auto"/>
    <w:pitch w:val="default"/>
    <w:sig w:usb0="80000287" w:usb1="280F3C52" w:usb2="00000016" w:usb3="00000000" w:csb0="0004001F" w:csb1="00000000"/>
    <w:embedRegular r:id="rId5" w:fontKey="{D12061FE-4CA8-4493-A87E-AF69A91A7FF1}"/>
  </w:font>
  <w:font w:name="楷体">
    <w:panose1 w:val="02010609060101010101"/>
    <w:charset w:val="86"/>
    <w:family w:val="auto"/>
    <w:pitch w:val="default"/>
    <w:sig w:usb0="800002BF" w:usb1="38CF7CFA" w:usb2="00000016" w:usb3="00000000" w:csb0="00040001" w:csb1="00000000"/>
    <w:embedRegular r:id="rId6" w:fontKey="{1EDEA8B0-4B30-4450-93B4-8D96BB8C2FE4}"/>
  </w:font>
  <w:font w:name="仿宋">
    <w:panose1 w:val="02010609060101010101"/>
    <w:charset w:val="86"/>
    <w:family w:val="auto"/>
    <w:pitch w:val="default"/>
    <w:sig w:usb0="800002BF" w:usb1="38CF7CFA" w:usb2="00000016" w:usb3="00000000" w:csb0="00040001" w:csb1="00000000"/>
    <w:embedRegular r:id="rId7" w:fontKey="{7F1BC2BF-FA0E-4E07-9BFF-9607C1C167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B5890"/>
    <w:rsid w:val="0236298B"/>
    <w:rsid w:val="035C6B20"/>
    <w:rsid w:val="102E22F9"/>
    <w:rsid w:val="13986BF0"/>
    <w:rsid w:val="15EB5890"/>
    <w:rsid w:val="174D3EBB"/>
    <w:rsid w:val="267C7CBB"/>
    <w:rsid w:val="2D3C0734"/>
    <w:rsid w:val="2F7B08D4"/>
    <w:rsid w:val="3D246F91"/>
    <w:rsid w:val="4B786159"/>
    <w:rsid w:val="50E21340"/>
    <w:rsid w:val="52D52C50"/>
    <w:rsid w:val="535C52F7"/>
    <w:rsid w:val="561531C7"/>
    <w:rsid w:val="5E3F7BFC"/>
    <w:rsid w:val="5EF930A4"/>
    <w:rsid w:val="63174063"/>
    <w:rsid w:val="733C791D"/>
    <w:rsid w:val="7AA923E2"/>
    <w:rsid w:val="7BDC4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2020-10-15T07:47:00Z</dcterms:created>
  <dc:creator>innocent❄</dc:creator>
  <cp:lastModifiedBy>PAN</cp:lastModifiedBy>
  <cp:lastPrinted>2020-11-18T04:46:39Z</cp:lastPrinted>
  <dcterms:modified xsi:type="dcterms:W3CDTF">2020-11-18T04:47:27Z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