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FZXiaoBiaoSong-B05S" w:cs="Times New Roman"/>
          <w:color w:val="FF0000"/>
          <w:spacing w:val="-20"/>
          <w:w w:val="66"/>
          <w:sz w:val="72"/>
          <w:szCs w:val="72"/>
          <w:lang w:val="en-US" w:eastAsia="zh-CN"/>
        </w:rPr>
      </w:pPr>
      <w:r>
        <w:rPr>
          <w:rFonts w:hint="default" w:ascii="Times New Roman" w:hAnsi="Times New Roman" w:eastAsia="FZXiaoBiaoSong-B05S" w:cs="Times New Roman"/>
          <w:color w:val="FF0000"/>
          <w:spacing w:val="-20"/>
          <w:w w:val="66"/>
          <w:sz w:val="72"/>
          <w:szCs w:val="72"/>
        </w:rPr>
        <w:t>贵阳幼儿师范高等专科学校</w:t>
      </w:r>
      <w:r>
        <w:rPr>
          <w:rFonts w:hint="default" w:ascii="Times New Roman" w:hAnsi="Times New Roman" w:eastAsia="FZXiaoBiaoSong-B05S" w:cs="Times New Roman"/>
          <w:color w:val="FF0000"/>
          <w:spacing w:val="-20"/>
          <w:w w:val="66"/>
          <w:sz w:val="72"/>
          <w:szCs w:val="72"/>
          <w:lang w:val="en-US" w:eastAsia="zh-CN"/>
        </w:rPr>
        <w:t>质量保证中心</w:t>
      </w:r>
    </w:p>
    <w:p>
      <w:pPr>
        <w:widowControl/>
        <w:spacing w:beforeAutospacing="1" w:afterAutospacing="1" w:line="240" w:lineRule="auto"/>
        <w:jc w:val="center"/>
        <w:rPr>
          <w:rFonts w:hint="default" w:ascii="Times New Roman" w:hAnsi="Times New Roman" w:eastAsia="SimSun" w:cs="Times New Roman"/>
          <w:color w:val="FF0000"/>
          <w:kern w:val="0"/>
          <w:sz w:val="72"/>
          <w:szCs w:val="72"/>
          <w:lang w:val="en-US" w:eastAsia="zh-CN" w:bidi="ar-SA"/>
        </w:rPr>
      </w:pPr>
      <w:r>
        <w:rPr>
          <w:rFonts w:hint="default" w:ascii="Times New Roman" w:hAnsi="Times New Roman" w:eastAsia="STXingkai" w:cs="Times New Roman"/>
          <w:color w:val="FF0000"/>
          <w:kern w:val="0"/>
          <w:sz w:val="72"/>
          <w:szCs w:val="72"/>
          <w:lang w:val="en-US" w:eastAsia="zh-CN" w:bidi="ar-SA"/>
        </w:rPr>
        <w:t>质量工作简报</w:t>
      </w:r>
      <w:r>
        <w:rPr>
          <w:rFonts w:hint="default" w:ascii="Times New Roman" w:hAnsi="Times New Roman" w:eastAsia="SimSun" w:cs="Times New Roman"/>
          <w:color w:val="333333"/>
          <w:kern w:val="0"/>
          <w:sz w:val="30"/>
          <w:szCs w:val="30"/>
          <w:lang w:val="en-US" w:eastAsia="zh-CN" w:bidi="ar-SA"/>
        </w:rPr>
        <w:t xml:space="preserve">  </w:t>
      </w:r>
    </w:p>
    <w:p>
      <w:pPr>
        <w:spacing w:line="240" w:lineRule="auto"/>
        <w:ind w:left="-37" w:leftChars="-136" w:hanging="249" w:hangingChars="89"/>
        <w:jc w:val="both"/>
        <w:rPr>
          <w:rFonts w:hint="default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FZFangSong-Z02S" w:cs="Times New Roman"/>
          <w:sz w:val="28"/>
          <w:szCs w:val="28"/>
          <w:lang w:val="en-US" w:eastAsia="zh-CN"/>
        </w:rPr>
        <w:t xml:space="preserve">2020年7月15日                                 </w:t>
      </w:r>
      <w:r>
        <w:rPr>
          <w:rFonts w:hint="default" w:ascii="Times New Roman" w:hAnsi="Times New Roman" w:eastAsia="FZFangSong-Z02S" w:cs="Times New Roman"/>
          <w:i w:val="0"/>
          <w:caps w:val="0"/>
          <w:color w:val="333333"/>
          <w:spacing w:val="0"/>
          <w:sz w:val="28"/>
          <w:szCs w:val="28"/>
        </w:rPr>
        <w:t>2020年第</w:t>
      </w:r>
      <w:r>
        <w:rPr>
          <w:rFonts w:hint="default" w:ascii="Times New Roman" w:hAnsi="Times New Roman" w:eastAsia="FZFangSong-Z02S" w:cs="Times New Roman"/>
          <w:i w:val="0"/>
          <w:caps w:val="0"/>
          <w:color w:val="333333"/>
          <w:spacing w:val="0"/>
          <w:sz w:val="28"/>
          <w:szCs w:val="28"/>
          <w:lang w:val="en-US" w:eastAsia="zh-CN"/>
        </w:rPr>
        <w:t>11</w:t>
      </w:r>
      <w:r>
        <w:rPr>
          <w:rFonts w:hint="default" w:ascii="Times New Roman" w:hAnsi="Times New Roman" w:eastAsia="FZFangSong-Z02S" w:cs="Times New Roman"/>
          <w:i w:val="0"/>
          <w:caps w:val="0"/>
          <w:color w:val="333333"/>
          <w:spacing w:val="0"/>
          <w:sz w:val="28"/>
          <w:szCs w:val="28"/>
        </w:rPr>
        <w:t>期</w:t>
      </w:r>
    </w:p>
    <w:p>
      <w:pPr>
        <w:spacing w:line="240" w:lineRule="auto"/>
        <w:ind w:left="-37" w:leftChars="-136" w:hanging="249" w:hangingChars="89"/>
        <w:jc w:val="both"/>
        <w:rPr>
          <w:rFonts w:hint="default" w:ascii="Times New Roman" w:hAnsi="Times New Roman" w:eastAsia="FangSong_GB2312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FangSong_GB2312" w:cs="Times New Roman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53975</wp:posOffset>
                </wp:positionV>
                <wp:extent cx="5723890" cy="0"/>
                <wp:effectExtent l="0" t="19050" r="10160" b="19050"/>
                <wp:wrapNone/>
                <wp:docPr id="7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16.2pt;margin-top:4.25pt;height:0pt;width:450.7pt;z-index:251660288;mso-width-relative:page;mso-height-relative:page;" filled="f" stroked="t" coordsize="21600,21600" o:allowincell="f" o:gfxdata="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Du6FVbZAAAA&#10;BwEAAA8AAAAAAAAAAQAgAAAAIgAAAGRycy9kb3ducmV2LnhtbFBLAQIUABQAAAAIAIdO4kDEhSg6&#10;4wEAANADAAAOAAAAAAAAAAEAIAAAACgBAABkcnMvZTJvRG9jLnhtbFBLBQYAAAAABgAGAFkBAAB9&#10;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right="105" w:rightChars="50"/>
        <w:jc w:val="center"/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zh-TW" w:eastAsia="zh-TW"/>
        </w:rPr>
      </w:pP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zh-TW" w:eastAsia="zh-TW"/>
        </w:rPr>
        <w:t>“只争朝夕，不负韶华”</w:t>
      </w: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en-US" w:eastAsia="zh-CN"/>
        </w:rPr>
        <w:t>--</w:t>
      </w: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zh-TW" w:eastAsia="zh-TW"/>
        </w:rPr>
        <w:t>贵阳幼高专</w:t>
      </w: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zh-TW" w:eastAsia="zh-CN"/>
        </w:rPr>
        <w:t>召开</w:t>
      </w: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zh-TW" w:eastAsia="zh-TW"/>
        </w:rPr>
        <w:t>省级</w:t>
      </w:r>
    </w:p>
    <w:p>
      <w:pPr>
        <w:ind w:right="105" w:rightChars="50"/>
        <w:jc w:val="center"/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en-US"/>
        </w:rPr>
        <w:t>“</w:t>
      </w: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zh-TW" w:eastAsia="zh-TW"/>
        </w:rPr>
        <w:t>双高计划</w:t>
      </w: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en-US"/>
        </w:rPr>
        <w:t>”</w:t>
      </w:r>
      <w:r>
        <w:rPr>
          <w:rFonts w:hint="default" w:ascii="Times New Roman" w:hAnsi="Times New Roman" w:eastAsia="Microsoft YaHei" w:cs="Times New Roman"/>
          <w:b w:val="0"/>
          <w:bCs w:val="0"/>
          <w:i w:val="0"/>
          <w:caps w:val="0"/>
          <w:color w:val="000000"/>
          <w:spacing w:val="0"/>
          <w:sz w:val="36"/>
          <w:szCs w:val="36"/>
          <w:rtl w:val="0"/>
          <w:lang w:val="zh-TW" w:eastAsia="zh-TW"/>
        </w:rPr>
        <w:t>项目申报工作推进会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</w:pPr>
      <w:r>
        <w:rPr>
          <w:rFonts w:hint="default" w:ascii="Times New Roman" w:hAnsi="Times New Roman" w:eastAsia="FZFangSong-Z02S" w:cs="Times New Roman"/>
          <w:sz w:val="28"/>
          <w:szCs w:val="36"/>
          <w:lang w:val="en-US" w:eastAsia="zh-CN"/>
        </w:rPr>
        <w:t>7月15日上午，我校在峻德楼二楼会议室召开了省级“双高计划”——</w:t>
      </w:r>
      <w:r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  <w:t>为深入学习贯彻贵州省高水平高职院校建设相关政策，</w:t>
      </w:r>
      <w:r>
        <w:rPr>
          <w:rFonts w:hint="default" w:ascii="Times New Roman" w:hAnsi="Times New Roman" w:eastAsia="FZFangSong-Z02S" w:cs="Times New Roman"/>
          <w:sz w:val="28"/>
          <w:szCs w:val="36"/>
          <w:lang w:val="en-US" w:eastAsia="zh-CN"/>
        </w:rPr>
        <w:t>加快推进我校高水平高职院校建设，并</w:t>
      </w:r>
      <w:r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  <w:t>部署下一阶段重点工作，7月15日下午，我校在音乐厅召开省级“双高计划”项目申报建设工作推进会，全校教职工参加会议，翟理红副校长主持会议。</w:t>
      </w:r>
    </w:p>
    <w:p>
      <w:pPr>
        <w:ind w:left="0" w:leftChars="0" w:firstLine="0" w:firstLineChars="0"/>
        <w:jc w:val="center"/>
        <w:rPr>
          <w:rFonts w:hint="default" w:ascii="Times New Roman" w:hAnsi="Times New Roman" w:eastAsia="FangSong_GB2312" w:cs="Times New Roman"/>
          <w:sz w:val="28"/>
          <w:szCs w:val="36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36"/>
          <w:lang w:val="en-US" w:eastAsia="zh-CN"/>
        </w:rPr>
        <w:drawing>
          <wp:inline distT="0" distB="0" distL="0" distR="0">
            <wp:extent cx="4419600" cy="2947670"/>
            <wp:effectExtent l="0" t="0" r="0" b="5080"/>
            <wp:docPr id="5" name="officeArt object" descr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fficeArt object" descr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7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  <w:rtl w:val="0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rtl w:val="0"/>
          <w:lang w:val="en-US" w:eastAsia="zh-CN"/>
        </w:rPr>
        <w:t>省级“双高计划”项目申报建设工作推进会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FZFangSong-Z02S" w:cs="Times New Roman"/>
          <w:sz w:val="28"/>
          <w:szCs w:val="36"/>
          <w:lang w:val="en-US" w:eastAsia="zh-CN"/>
        </w:rPr>
      </w:pPr>
      <w:r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  <w:t>首先，翟理红副校长简要说明省级“双高计划”对学校发展既是机遇又是挑战，关乎每一位教职工，大家应主动对照学校的建设内容找准自己的定位。</w:t>
      </w:r>
    </w:p>
    <w:p>
      <w:pPr>
        <w:ind w:left="0" w:leftChars="0" w:firstLine="0" w:firstLineChars="0"/>
        <w:jc w:val="center"/>
        <w:rPr>
          <w:rFonts w:hint="default" w:ascii="Times New Roman" w:hAnsi="Times New Roman" w:eastAsia="FangSong_GB2312" w:cs="Times New Roman"/>
          <w:sz w:val="28"/>
          <w:szCs w:val="36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36"/>
          <w:lang w:val="en-US" w:eastAsia="zh-CN"/>
        </w:rPr>
        <w:drawing>
          <wp:inline distT="0" distB="0" distL="0" distR="0">
            <wp:extent cx="4587875" cy="3060065"/>
            <wp:effectExtent l="0" t="0" r="3175" b="6985"/>
            <wp:docPr id="4" name="officeArt object" descr="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Art object" descr="IMG_099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3060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  <w:rtl w:val="0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rtl w:val="0"/>
          <w:lang w:val="en-US" w:eastAsia="zh-CN"/>
        </w:rPr>
        <w:t>翟理红副校长主持会议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</w:pPr>
      <w:r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  <w:t>随后，贺永琴校长作题为《迎接机遇挑战 强化使命担当》的专题报告。第一部分就省级“双高建设”内容进行解读，学校发展要紧紧围绕“1个加强、4个打造、5个提升”的改革任务；第二部分论述了学校双高建设的发力点：绘好学校发展蓝图，打造教师创新教学团队、重构人才培养新体系、构建校企命运共同体、探索智慧教育新形态、服务“一带一路”建设；第三部分介绍了学校项目申报以来建设推进情况。</w:t>
      </w:r>
    </w:p>
    <w:p>
      <w:pPr>
        <w:ind w:left="0" w:leftChars="0" w:firstLine="0" w:firstLineChars="0"/>
        <w:jc w:val="center"/>
        <w:rPr>
          <w:rFonts w:hint="default" w:ascii="Times New Roman" w:hAnsi="Times New Roman" w:eastAsia="FangSong_GB2312" w:cs="Times New Roman"/>
          <w:sz w:val="28"/>
          <w:szCs w:val="36"/>
          <w:rtl w:val="0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36"/>
          <w:rtl w:val="0"/>
          <w:lang w:val="en-US" w:eastAsia="zh-CN"/>
        </w:rPr>
        <w:drawing>
          <wp:inline distT="0" distB="0" distL="114300" distR="114300">
            <wp:extent cx="4320540" cy="2879725"/>
            <wp:effectExtent l="0" t="0" r="3810" b="15875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default" w:ascii="Times New Roman" w:hAnsi="Times New Roman" w:eastAsia="FangSong_GB2312" w:cs="Times New Roman"/>
          <w:sz w:val="28"/>
          <w:szCs w:val="36"/>
          <w:rtl w:val="0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rtl w:val="0"/>
          <w:lang w:val="en-US" w:eastAsia="zh-CN"/>
        </w:rPr>
        <w:t>贺永琴校长作专题报告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</w:pPr>
      <w:r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  <w:t>最后，张曦书记作总结讲话。他强调，只有科学的顶层设计才能构建优质的学校、培育优秀的教师、作出优异的业绩。随后，回顾了学校在机制体制改革、教育教学改革、社会服务创新、国际融合等方面取得的一系列成绩，令人鼓舞，催人奋进。特别指出青年教师更要有岗位责任感和集体荣誉，积极参加学校建设。最后，张曦书记希望全校教职工“对标、对表、对本”的进行“双高计划”建设工作。</w:t>
      </w:r>
    </w:p>
    <w:p>
      <w:pPr>
        <w:ind w:left="0" w:leftChars="0" w:firstLine="0" w:firstLineChars="0"/>
        <w:jc w:val="center"/>
        <w:rPr>
          <w:rFonts w:hint="default" w:ascii="Times New Roman" w:hAnsi="Times New Roman" w:eastAsia="FangSong_GB2312" w:cs="Times New Roman"/>
          <w:sz w:val="28"/>
          <w:szCs w:val="36"/>
          <w:rtl w:val="0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36"/>
          <w:rtl w:val="0"/>
          <w:lang w:val="en-US" w:eastAsia="zh-CN"/>
        </w:rPr>
        <w:drawing>
          <wp:inline distT="0" distB="0" distL="114300" distR="114300">
            <wp:extent cx="4316730" cy="2879725"/>
            <wp:effectExtent l="0" t="0" r="7620" b="15875"/>
            <wp:docPr id="16" name="图片 1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  <w:rtl w:val="0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rtl w:val="0"/>
          <w:lang w:val="en-US" w:eastAsia="zh-CN"/>
        </w:rPr>
        <w:t>张曦书记作总结讲话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</w:pPr>
      <w:r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  <w:t>学校“双高计划”工作推进会的召开，为学校“双高计划”项目扎实有序开展、推动新时期学校高质量发展指明了方向、统一了思想。在学校党委的带领下，全体教职员工将凝心聚力，以只争朝夕的奋斗精神推动我校“双高”建设工作有序进行。</w:t>
      </w:r>
    </w:p>
    <w:p>
      <w:pPr>
        <w:ind w:firstLine="560" w:firstLineChars="200"/>
        <w:rPr>
          <w:rFonts w:hint="default" w:ascii="Times New Roman" w:hAnsi="Times New Roman" w:eastAsia="FangSong_GB2312" w:cs="Times New Roman"/>
          <w:sz w:val="28"/>
          <w:szCs w:val="36"/>
          <w:lang w:val="en-US" w:eastAsia="zh-CN"/>
        </w:rPr>
      </w:pPr>
    </w:p>
    <w:p>
      <w:pPr>
        <w:ind w:left="0" w:leftChars="0" w:firstLine="0" w:firstLineChars="0"/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</w:pPr>
      <w:r>
        <w:rPr>
          <w:rFonts w:hint="default" w:ascii="Times New Roman" w:hAnsi="Times New Roman" w:eastAsia="FZFangSong-Z02S" w:cs="Times New Roman"/>
          <w:sz w:val="28"/>
          <w:szCs w:val="36"/>
          <w:rtl w:val="0"/>
          <w:lang w:val="en-US" w:eastAsia="zh-CN"/>
        </w:rPr>
        <w:t>拍摄：潘芃  撰写：杨赵卓曦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56CD6CC0-A582-4856-A9F3-5024EE32171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FZXiaoBiaoSong-B05S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27ACBA1F-7FCC-40E0-BFF9-618359F991DD}"/>
  </w:font>
  <w:font w:name="STXingkai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CE2D0556-2B45-43AB-B0DB-318BA16A0A60}"/>
  </w:font>
  <w:font w:name="FangSong_GB2312">
    <w:altName w:val="Times New Roman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AE986A93-F19F-40E8-AC15-55B0886EFBC3}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5" w:fontKey="{B37B876B-658F-44C3-A5DF-10CD7843D095}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FZFangSong-Z02S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D0852F0C-8869-45C4-B46C-D60185BF31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EF"/>
    <w:rsid w:val="00057FA9"/>
    <w:rsid w:val="0008455F"/>
    <w:rsid w:val="000C7586"/>
    <w:rsid w:val="001B459D"/>
    <w:rsid w:val="002263A1"/>
    <w:rsid w:val="003D08EF"/>
    <w:rsid w:val="004E7E76"/>
    <w:rsid w:val="0079059E"/>
    <w:rsid w:val="00966B32"/>
    <w:rsid w:val="00BD789D"/>
    <w:rsid w:val="02EC7657"/>
    <w:rsid w:val="04A778B5"/>
    <w:rsid w:val="068E7047"/>
    <w:rsid w:val="06FB283F"/>
    <w:rsid w:val="0870152F"/>
    <w:rsid w:val="0CC01AA5"/>
    <w:rsid w:val="13D73067"/>
    <w:rsid w:val="157236D6"/>
    <w:rsid w:val="1B1732CC"/>
    <w:rsid w:val="21A15B80"/>
    <w:rsid w:val="24D64F58"/>
    <w:rsid w:val="2BF65919"/>
    <w:rsid w:val="2E0F321C"/>
    <w:rsid w:val="31162067"/>
    <w:rsid w:val="35476380"/>
    <w:rsid w:val="384D6A7B"/>
    <w:rsid w:val="39602548"/>
    <w:rsid w:val="3A5E2319"/>
    <w:rsid w:val="404E55C6"/>
    <w:rsid w:val="40D807C4"/>
    <w:rsid w:val="421804FC"/>
    <w:rsid w:val="427F620E"/>
    <w:rsid w:val="46F12CAB"/>
    <w:rsid w:val="49C912BD"/>
    <w:rsid w:val="533162CF"/>
    <w:rsid w:val="54851614"/>
    <w:rsid w:val="577761C0"/>
    <w:rsid w:val="5A330AD0"/>
    <w:rsid w:val="5CCC5117"/>
    <w:rsid w:val="5DCB6695"/>
    <w:rsid w:val="633214FA"/>
    <w:rsid w:val="67E8459B"/>
    <w:rsid w:val="6C17271E"/>
    <w:rsid w:val="6CAD6796"/>
    <w:rsid w:val="6EDF6234"/>
    <w:rsid w:val="6FF63205"/>
    <w:rsid w:val="70E83069"/>
    <w:rsid w:val="7A797489"/>
    <w:rsid w:val="7AD8583C"/>
    <w:rsid w:val="7D665A38"/>
    <w:rsid w:val="7D7B28F2"/>
    <w:rsid w:val="7DCB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SimSun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页眉 Char"/>
    <w:basedOn w:val="8"/>
    <w:link w:val="5"/>
    <w:qFormat/>
    <w:uiPriority w:val="0"/>
    <w:rPr>
      <w:rFonts w:ascii="Calibri" w:hAnsi="Calibri" w:eastAsia="SimSun"/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rFonts w:ascii="Calibri" w:hAnsi="Calibri" w:eastAsia="SimSun"/>
      <w:kern w:val="2"/>
      <w:sz w:val="18"/>
      <w:szCs w:val="18"/>
    </w:rPr>
  </w:style>
  <w:style w:type="character" w:customStyle="1" w:styleId="11">
    <w:name w:val="批注框文本 Char"/>
    <w:basedOn w:val="8"/>
    <w:link w:val="3"/>
    <w:qFormat/>
    <w:uiPriority w:val="0"/>
    <w:rPr>
      <w:rFonts w:ascii="Calibri" w:hAnsi="Calibri" w:eastAsia="SimSu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174</Words>
  <Characters>995</Characters>
  <Lines>8</Lines>
  <Paragraphs>2</Paragraphs>
  <TotalTime>66</TotalTime>
  <ScaleCrop>false</ScaleCrop>
  <LinksUpToDate>false</LinksUpToDate>
  <CharactersWithSpaces>1167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2019-07-03T02:27:00Z</dcterms:created>
  <dc:creator>Administrator</dc:creator>
  <cp:lastModifiedBy>innocent❄</cp:lastModifiedBy>
  <dcterms:modified xsi:type="dcterms:W3CDTF">2021-04-12T03:11:51Z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