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FZXiaoBiaoSong-B05S" w:hAnsi="SimSun" w:eastAsia="FZXiaoBiaoSong-B05S"/>
          <w:color w:val="FF0000"/>
          <w:spacing w:val="-20"/>
          <w:w w:val="66"/>
          <w:sz w:val="72"/>
          <w:szCs w:val="72"/>
          <w:lang w:val="en-US" w:eastAsia="zh-CN"/>
        </w:rPr>
      </w:pPr>
      <w:r>
        <w:rPr>
          <w:rFonts w:hint="eastAsia" w:ascii="FZXiaoBiaoSong-B05S" w:hAnsi="SimSun" w:eastAsia="FZXiaoBiaoSong-B05S"/>
          <w:color w:val="FF0000"/>
          <w:spacing w:val="-20"/>
          <w:w w:val="66"/>
          <w:sz w:val="72"/>
          <w:szCs w:val="72"/>
        </w:rPr>
        <w:t>贵阳幼儿师范高等专科学校</w:t>
      </w:r>
      <w:r>
        <w:rPr>
          <w:rFonts w:hint="eastAsia" w:ascii="FZXiaoBiaoSong-B05S" w:hAnsi="SimSun" w:eastAsia="FZXiaoBiaoSong-B05S"/>
          <w:color w:val="FF0000"/>
          <w:spacing w:val="-20"/>
          <w:w w:val="66"/>
          <w:sz w:val="72"/>
          <w:szCs w:val="72"/>
          <w:lang w:val="en-US" w:eastAsia="zh-CN"/>
        </w:rPr>
        <w:t>质量保证中心</w:t>
      </w:r>
    </w:p>
    <w:p>
      <w:pPr>
        <w:widowControl/>
        <w:spacing w:beforeAutospacing="1" w:afterAutospacing="1" w:line="240" w:lineRule="auto"/>
        <w:jc w:val="center"/>
        <w:rPr>
          <w:rFonts w:ascii="STXingkai" w:hAnsi="STXingkai" w:eastAsia="SimSun" w:cs="STXingkai"/>
          <w:color w:val="FF0000"/>
          <w:kern w:val="0"/>
          <w:sz w:val="72"/>
          <w:szCs w:val="72"/>
          <w:lang w:val="en-US" w:eastAsia="zh-CN" w:bidi="ar-SA"/>
        </w:rPr>
      </w:pPr>
      <w:r>
        <w:rPr>
          <w:rFonts w:hint="eastAsia" w:ascii="STXingkai" w:hAnsi="STXingkai" w:eastAsia="STXingkai" w:cs="STXingkai"/>
          <w:color w:val="FF0000"/>
          <w:kern w:val="0"/>
          <w:sz w:val="72"/>
          <w:szCs w:val="72"/>
          <w:lang w:val="en-US" w:eastAsia="zh-CN" w:bidi="ar-SA"/>
        </w:rPr>
        <w:t>质量工作简报</w:t>
      </w:r>
      <w:r>
        <w:rPr>
          <w:rFonts w:hint="eastAsia" w:ascii="SimSun" w:hAnsi="SimSun" w:eastAsia="SimSun" w:cs="SimSun"/>
          <w:color w:val="333333"/>
          <w:kern w:val="0"/>
          <w:sz w:val="30"/>
          <w:szCs w:val="30"/>
          <w:lang w:val="en-US" w:eastAsia="zh-CN" w:bidi="ar-SA"/>
        </w:rPr>
        <w:t xml:space="preserve">  </w:t>
      </w:r>
    </w:p>
    <w:p>
      <w:pPr>
        <w:spacing w:line="600" w:lineRule="exact"/>
        <w:ind w:left="-37" w:leftChars="-136" w:hanging="249" w:hangingChars="89"/>
        <w:jc w:val="left"/>
        <w:rPr>
          <w:rFonts w:ascii="FangSong_GB2312" w:hAnsi="Times New Roman" w:eastAsia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 xml:space="preserve">2020年11月6日                                 </w:t>
      </w:r>
      <w:r>
        <w:rPr>
          <w:rFonts w:hint="eastAsia" w:ascii="FangSong_GB2312" w:hAnsi="FangSong_GB2312" w:eastAsia="FangSong_GB2312" w:cs="FangSong_GB2312"/>
          <w:i w:val="0"/>
          <w:caps w:val="0"/>
          <w:color w:val="333333"/>
          <w:spacing w:val="0"/>
          <w:sz w:val="28"/>
          <w:szCs w:val="28"/>
        </w:rPr>
        <w:t>2020年第</w:t>
      </w:r>
      <w:r>
        <w:rPr>
          <w:rFonts w:hint="eastAsia" w:ascii="FangSong_GB2312" w:hAnsi="FangSong_GB2312" w:eastAsia="SimSun" w:cs="FangSong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i w:val="0"/>
          <w:caps w:val="0"/>
          <w:color w:val="333333"/>
          <w:spacing w:val="0"/>
          <w:sz w:val="28"/>
          <w:szCs w:val="28"/>
        </w:rPr>
        <w:t>期</w:t>
      </w:r>
      <w:r>
        <w:rPr>
          <w:rFonts w:hint="eastAsia" w:ascii="FangSong_GB2312" w:hAnsi="Times New Roman" w:eastAsia="FangSong_GB2312"/>
          <w:sz w:val="32"/>
          <w:szCs w:val="32"/>
        </w:rPr>
        <w:t xml:space="preserve">       </w:t>
      </w:r>
    </w:p>
    <w:p>
      <w:pPr>
        <w:ind w:right="-477" w:rightChars="-227"/>
        <w:jc w:val="center"/>
        <w:rPr>
          <w:rFonts w:hint="eastAsia" w:ascii="FZShuSong-Z01S" w:hAnsi="FZShuSong-Z01S" w:eastAsia="FZShuSong-Z01S" w:cs="FZShuSong-Z01S"/>
          <w:b/>
          <w:bCs/>
          <w:sz w:val="36"/>
          <w:szCs w:val="36"/>
        </w:rPr>
      </w:pPr>
      <w:r>
        <w:rPr>
          <w:rFonts w:hint="eastAsia" w:ascii="FZShuSong-Z01S" w:hAnsi="FZShuSong-Z01S" w:eastAsia="FZShuSong-Z01S" w:cs="FZShuSong-Z01S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111125</wp:posOffset>
                </wp:positionV>
                <wp:extent cx="5723890" cy="0"/>
                <wp:effectExtent l="0" t="19050" r="10160" b="19050"/>
                <wp:wrapNone/>
                <wp:docPr id="5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6.95pt;margin-top:8.75pt;height:0pt;width:450.7pt;z-index:251658240;mso-width-relative:page;mso-height-relative:page;" filled="f" stroked="t" coordsize="21600,21600" o:allowincell="f" o:gfxdata="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MI897aAAAACQEAAA8AAAAAAAAAAQAgAAAAIgAAAGRycy9kb3ducmV2LnhtbFBLAQIUABQAAAAI&#10;AIdO4kCgFygD6wEAANwDAAAOAAAAAAAAAAEAIAAAACkBAABkcnMvZTJvRG9jLnhtbFBLBQYAAAAA&#10;BgAGAFkBAACG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sz w:val="36"/>
          <w:szCs w:val="36"/>
        </w:rPr>
        <w:t>我校召开“双高计划”项目建设推进会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11月6日，我校召开“双高计划”项目建设推进会，党委书记张曦讲话，党委副书记、校长贺永琴解读了《贵阳幼专“双高计划”建设项目申报方案》，副校长李炳昌主持。全校教职工参加。</w:t>
      </w:r>
    </w:p>
    <w:p>
      <w:pPr>
        <w:ind w:left="0" w:leftChars="0" w:firstLine="0" w:firstLineChars="0"/>
        <w:jc w:val="center"/>
        <w:rPr>
          <w:rFonts w:hint="eastAsia" w:ascii="FZFangSong-Z02S" w:hAnsi="FZFangSong-Z02S" w:eastAsia="FZFangSong-Z02S" w:cs="FZFangSong-Z02S"/>
          <w:b w:val="0"/>
          <w:i w:val="0"/>
          <w:caps w:val="0"/>
          <w:color w:val="000000"/>
          <w:spacing w:val="15"/>
          <w:sz w:val="28"/>
          <w:szCs w:val="28"/>
          <w:shd w:val="clear" w:fill="FFFFFF"/>
          <w:lang w:eastAsia="zh-CN"/>
        </w:rPr>
      </w:pPr>
      <w:r>
        <w:rPr>
          <w:rFonts w:hint="eastAsia" w:ascii="FZFangSong-Z02S" w:hAnsi="FZFangSong-Z02S" w:eastAsia="FZFangSong-Z02S" w:cs="FZFangSong-Z02S"/>
          <w:b w:val="0"/>
          <w:i w:val="0"/>
          <w:caps w:val="0"/>
          <w:color w:val="000000"/>
          <w:spacing w:val="15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5273040" cy="2768600"/>
            <wp:effectExtent l="0" t="0" r="3810" b="12700"/>
            <wp:docPr id="1" name="图片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  <w:t>会议现场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张曦在讲话中提出，此次召开的“双高”专题工作推进会，是36年办学积淀，学校发展挤进快车道，实现跨越发展的奋力一搏、拼命一战，是我们为“十四五”期间学校高质高效发展实现第一个目标（创建省级“双高”）的前沿战。全体教职人员要对标注、对表、对本，从站位出发，思考“我为什么来？我来做什么？我能做什么？”，结合长期的、特定的目标，鼓足干劲、努力实践、主动作为、扎实工作，推进各项任务落实落地，全面完成学校“双高”建设项目申报任务。</w:t>
      </w:r>
    </w:p>
    <w:p>
      <w:pPr>
        <w:ind w:left="0" w:leftChars="0" w:firstLine="0" w:firstLineChars="0"/>
        <w:jc w:val="center"/>
        <w:rPr>
          <w:rFonts w:hint="eastAsia" w:ascii="FZFangSong-Z02S" w:hAnsi="FZFangSong-Z02S" w:eastAsia="FZFangSong-Z02S" w:cs="FZFangSong-Z02S"/>
          <w:b w:val="0"/>
          <w:i w:val="0"/>
          <w:caps w:val="0"/>
          <w:color w:val="000000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FZFangSong-Z02S" w:hAnsi="FZFangSong-Z02S" w:eastAsia="FZFangSong-Z02S" w:cs="FZFangSong-Z02S"/>
          <w:b w:val="0"/>
          <w:i w:val="0"/>
          <w:caps w:val="0"/>
          <w:color w:val="000000"/>
          <w:spacing w:val="15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4679950" cy="3118485"/>
            <wp:effectExtent l="0" t="0" r="6350" b="5715"/>
            <wp:docPr id="2" name="图片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  <w:t>党委书记张曦发言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贺永琴通过“坚守初心担使命”“时代奋进谋发展”“服务民生绘双高”“特色高质建双高”四大板块，围绕“双高”项目的建设意义、建设目标与思路以及建设的任务举措、预期成效、保障措施进行了详细解读。她指出，希望全校教职员工提高对“双高”建设工作的认识，抓住此次学校跨越式发展的重要机遇，紧密配合，做到工作保障有力、责任落实到人，把“双高计划”建设作为学校干部培优、师资建设、学生发展工作的重要平台，全面提升学校整体发展水平，统筹推进“双高计划”建设项目申报各项工作的开展。</w:t>
      </w:r>
    </w:p>
    <w:p>
      <w:pPr>
        <w:ind w:left="0" w:leftChars="0" w:firstLine="0" w:firstLineChars="0"/>
        <w:jc w:val="center"/>
        <w:rPr>
          <w:rFonts w:hint="eastAsia" w:ascii="FZFangSong-Z02S" w:hAnsi="FZFangSong-Z02S" w:eastAsia="FZFangSong-Z02S" w:cs="FZFangSong-Z02S"/>
          <w:b w:val="0"/>
          <w:i w:val="0"/>
          <w:caps w:val="0"/>
          <w:color w:val="000000"/>
          <w:spacing w:val="15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FZFangSong-Z02S" w:hAnsi="FZFangSong-Z02S" w:eastAsia="FZFangSong-Z02S" w:cs="FZFangSong-Z02S"/>
          <w:b w:val="0"/>
          <w:i w:val="0"/>
          <w:caps w:val="0"/>
          <w:color w:val="000000"/>
          <w:spacing w:val="15"/>
          <w:kern w:val="2"/>
          <w:sz w:val="28"/>
          <w:szCs w:val="28"/>
          <w:shd w:val="clear" w:fill="FFFFFF"/>
          <w:lang w:val="en-US" w:eastAsia="zh-CN" w:bidi="ar-SA"/>
        </w:rPr>
        <w:drawing>
          <wp:inline distT="0" distB="0" distL="114300" distR="114300">
            <wp:extent cx="4679950" cy="3118485"/>
            <wp:effectExtent l="0" t="0" r="6350" b="5715"/>
            <wp:docPr id="3" name="图片 3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  <w:t>党委副书记、校长贺永琴解读</w:t>
      </w:r>
    </w:p>
    <w:p>
      <w:p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  <w:t>《贵阳幼专“双高计划”建设项目申报方案》</w:t>
      </w:r>
    </w:p>
    <w:p>
      <w:p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4679950" cy="3118485"/>
            <wp:effectExtent l="0" t="0" r="6350" b="5715"/>
            <wp:docPr id="4" name="图片 4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  <w:t>副校长李炳昌主持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本次会议为期两天，11月7日还将开展建设项目汇报会和方案学习研讨会。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sz w:val="28"/>
          <w:szCs w:val="28"/>
          <w:lang w:val="en-US" w:eastAsia="zh-CN"/>
        </w:rPr>
        <w:t>撰稿：宣传部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51087706-CA1B-4E32-A4AC-0868601139CA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S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680B78C-F624-4229-8517-24E6D4C68BA1}"/>
  </w:font>
  <w:font w:name="STXingkai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4BF3E3E3-6437-4718-B2BE-1BFE90A5DC74}"/>
  </w:font>
  <w:font w:name="FangSong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65F5CF7-B152-4431-90C5-2C8CD746E3CC}"/>
  </w:font>
  <w:font w:name="FZShuSong-Z01S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8064B58-43EB-4BD6-B52B-8BDABF5B63E9}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F38758FB-CA31-42D7-BC83-A50D6367CA56}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ABD2B168-728F-4FBE-9E6A-3231AB6E82A9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044C0"/>
    <w:rsid w:val="10BF4BE6"/>
    <w:rsid w:val="16BF49D5"/>
    <w:rsid w:val="37F63152"/>
    <w:rsid w:val="45AF7B00"/>
    <w:rsid w:val="531F2848"/>
    <w:rsid w:val="5EE4209E"/>
    <w:rsid w:val="69576BCB"/>
    <w:rsid w:val="6F90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2020-11-12T01:42:00Z</dcterms:created>
  <dc:creator>innocent❄</dc:creator>
  <cp:lastModifiedBy>innocent❄</cp:lastModifiedBy>
  <cp:lastPrinted>2020-11-12T02:11:00Z</cp:lastPrinted>
  <dcterms:modified xsi:type="dcterms:W3CDTF">2020-12-29T06:44:30Z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