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338F3">
      <w:pPr>
        <w:widowControl/>
        <w:spacing w:beforeAutospacing="1" w:afterAutospacing="1"/>
        <w:ind w:firstLine="220" w:firstLineChars="200"/>
        <w:jc w:val="center"/>
        <w:rPr>
          <w:rFonts w:ascii="Times New Roman" w:hAnsi="Times New Roman"/>
          <w:color w:val="FF0000"/>
          <w:kern w:val="0"/>
          <w:sz w:val="72"/>
          <w:szCs w:val="72"/>
        </w:rPr>
      </w:pPr>
      <w:r>
        <w:rPr>
          <w:rFonts w:hint="eastAsia" w:ascii="Times New Roman"/>
          <w:color w:val="FF0000"/>
          <w:sz w:val="11"/>
        </w:rPr>
        <w:drawing>
          <wp:anchor distT="0" distB="0" distL="114300" distR="114300" simplePos="0" relativeHeight="251661312" behindDoc="0" locked="0" layoutInCell="1" allowOverlap="1">
            <wp:simplePos x="0" y="0"/>
            <wp:positionH relativeFrom="column">
              <wp:posOffset>-338455</wp:posOffset>
            </wp:positionH>
            <wp:positionV relativeFrom="paragraph">
              <wp:posOffset>-8255</wp:posOffset>
            </wp:positionV>
            <wp:extent cx="5857240" cy="1120140"/>
            <wp:effectExtent l="0" t="0" r="10160" b="3810"/>
            <wp:wrapSquare wrapText="bothSides"/>
            <wp:docPr id="3" name="图片 2" descr="搜狗截图20220421101148"/>
            <wp:cNvGraphicFramePr/>
            <a:graphic xmlns:a="http://schemas.openxmlformats.org/drawingml/2006/main">
              <a:graphicData uri="http://schemas.openxmlformats.org/drawingml/2006/picture">
                <pic:pic xmlns:pic="http://schemas.openxmlformats.org/drawingml/2006/picture">
                  <pic:nvPicPr>
                    <pic:cNvPr id="3" name="图片 2" descr="搜狗截图20220421101148"/>
                    <pic:cNvPicPr/>
                  </pic:nvPicPr>
                  <pic:blipFill>
                    <a:blip r:embed="rId4"/>
                    <a:stretch>
                      <a:fillRect/>
                    </a:stretch>
                  </pic:blipFill>
                  <pic:spPr>
                    <a:xfrm>
                      <a:off x="0" y="0"/>
                      <a:ext cx="5857240" cy="1120140"/>
                    </a:xfrm>
                    <a:prstGeom prst="rect">
                      <a:avLst/>
                    </a:prstGeom>
                    <a:noFill/>
                    <a:ln>
                      <a:noFill/>
                    </a:ln>
                  </pic:spPr>
                </pic:pic>
              </a:graphicData>
            </a:graphic>
          </wp:anchor>
        </w:drawing>
      </w:r>
      <w:r>
        <w:rPr>
          <w:rFonts w:hint="eastAsia" w:ascii="方正小标宋简体" w:hAnsi="方正小标宋简体" w:eastAsia="方正小标宋简体" w:cs="方正小标宋简体"/>
          <w:color w:val="FF0000"/>
          <w:kern w:val="0"/>
          <w:sz w:val="72"/>
          <w:szCs w:val="72"/>
        </w:rPr>
        <w:t>教学质量监控工作简报</w:t>
      </w:r>
    </w:p>
    <w:p w14:paraId="5531441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2025年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 xml:space="preserve">日                              </w:t>
      </w:r>
      <w:r>
        <w:rPr>
          <w:rFonts w:hint="default" w:ascii="Times New Roman" w:hAnsi="Times New Roman" w:eastAsia="仿宋_GB2312" w:cs="Times New Roman"/>
          <w:color w:val="333333"/>
          <w:sz w:val="28"/>
          <w:szCs w:val="28"/>
        </w:rPr>
        <w:t>2025年第0</w:t>
      </w:r>
      <w:r>
        <w:rPr>
          <w:rFonts w:hint="eastAsia" w:ascii="Times New Roman" w:hAnsi="Times New Roman" w:eastAsia="仿宋_GB2312" w:cs="Times New Roman"/>
          <w:color w:val="333333"/>
          <w:sz w:val="28"/>
          <w:szCs w:val="28"/>
          <w:lang w:val="en-US" w:eastAsia="zh-CN"/>
        </w:rPr>
        <w:t>9</w:t>
      </w:r>
      <w:r>
        <w:rPr>
          <w:rFonts w:hint="default" w:ascii="Times New Roman" w:hAnsi="Times New Roman" w:eastAsia="仿宋_GB2312" w:cs="Times New Roman"/>
          <w:color w:val="333333"/>
          <w:sz w:val="28"/>
          <w:szCs w:val="28"/>
        </w:rPr>
        <w:t>期</w:t>
      </w:r>
      <w:r>
        <w:rPr>
          <w:rFonts w:hint="default" w:ascii="Times New Roman" w:hAnsi="Times New Roman" w:eastAsia="仿宋_GB2312" w:cs="Times New Roman"/>
          <w:sz w:val="32"/>
          <w:szCs w:val="32"/>
        </w:rPr>
        <w:t xml:space="preserve">  </w:t>
      </w:r>
    </w:p>
    <w:p w14:paraId="0EC82E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ascii="Times New Roman" w:hAnsi="Times New Roman" w:eastAsia="方正书宋简体"/>
          <w:b/>
          <w:bCs/>
          <w:sz w:val="36"/>
          <w:szCs w:val="36"/>
        </w:rPr>
        <mc:AlternateContent>
          <mc:Choice Requires="wps">
            <w:drawing>
              <wp:anchor distT="0" distB="0" distL="114300" distR="114300" simplePos="0" relativeHeight="251662336" behindDoc="0" locked="0" layoutInCell="0" allowOverlap="1">
                <wp:simplePos x="0" y="0"/>
                <wp:positionH relativeFrom="column">
                  <wp:posOffset>-158750</wp:posOffset>
                </wp:positionH>
                <wp:positionV relativeFrom="paragraph">
                  <wp:posOffset>38100</wp:posOffset>
                </wp:positionV>
                <wp:extent cx="5723890" cy="0"/>
                <wp:effectExtent l="0" t="19050" r="10160" b="19050"/>
                <wp:wrapNone/>
                <wp:docPr id="9" name="直接连接符 9"/>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50.7pt;z-index:251662336;mso-width-relative:page;mso-height-relative:page;" filled="f" stroked="t" coordsize="21600,21600" o:allowincell="f" o:gfxdata="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YiJ52QAAAAcBAAAPAAAAAAAAAAEAIAAAACIAAABkcnMvZG93bnJl&#10;di54bWxQSwECFAAUAAAACACHTuJA6u+HjPwBAADzAwAADgAAAAAAAAABACAAAAAoAQAAZHJzL2Uy&#10;b0RvYy54bWxQSwUGAAAAAAYABgBZAQAAlgUAAAAA&#10;">
                <v:fill on="f" focussize="0,0"/>
                <v:stroke weight="3pt" color="#FF0000" joinstyle="round"/>
                <v:imagedata o:title=""/>
                <o:lock v:ext="edit" aspectratio="f"/>
              </v:line>
            </w:pict>
          </mc:Fallback>
        </mc:AlternateContent>
      </w:r>
    </w:p>
    <w:p w14:paraId="0D6FD01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贵阳幼高专召开2025年度高质量发展绩效考核半年评估反馈暨下半年工作推进会</w:t>
      </w:r>
    </w:p>
    <w:p w14:paraId="4188A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9月23日10时，贵阳幼高专2025年度高质量发展绩效考核半年评估反馈暨下半年工作推进会在峻德楼一楼会议</w:t>
      </w:r>
      <w:bookmarkStart w:id="0" w:name="_GoBack"/>
      <w:bookmarkEnd w:id="0"/>
      <w:r>
        <w:rPr>
          <w:rFonts w:hint="default" w:ascii="Times New Roman" w:hAnsi="Times New Roman" w:eastAsia="仿宋_GB2312" w:cs="Times New Roman"/>
          <w:sz w:val="32"/>
          <w:szCs w:val="32"/>
        </w:rPr>
        <w:t>室召开。党委委员、副校长孙立枫出席会议，质量监控评价中心教师方银辉主持会议，质监中心全体人员及各高质量考核指标牵头部门负责人、指定联络员参会。</w:t>
      </w:r>
    </w:p>
    <w:tbl>
      <w:tblPr>
        <w:tblStyle w:val="3"/>
        <w:tblW w:w="8763" w:type="dxa"/>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763"/>
      </w:tblGrid>
      <w:tr w14:paraId="3EEA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0" w:hRule="atLeast"/>
        </w:trPr>
        <w:tc>
          <w:tcPr>
            <w:tcW w:w="8763" w:type="dxa"/>
          </w:tcPr>
          <w:p w14:paraId="6953AE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drawing>
                <wp:anchor distT="0" distB="0" distL="114300" distR="114300" simplePos="0" relativeHeight="251659264" behindDoc="0" locked="0" layoutInCell="1" allowOverlap="1">
                  <wp:simplePos x="0" y="0"/>
                  <wp:positionH relativeFrom="column">
                    <wp:posOffset>-39370</wp:posOffset>
                  </wp:positionH>
                  <wp:positionV relativeFrom="paragraph">
                    <wp:posOffset>72390</wp:posOffset>
                  </wp:positionV>
                  <wp:extent cx="5485765" cy="3086100"/>
                  <wp:effectExtent l="0" t="0" r="635" b="0"/>
                  <wp:wrapNone/>
                  <wp:docPr id="1" name="图片 1" descr="7bbf85298ca29fb3fdedd7b0dcf5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bbf85298ca29fb3fdedd7b0dcf52479"/>
                          <pic:cNvPicPr>
                            <a:picLocks noChangeAspect="1"/>
                          </pic:cNvPicPr>
                        </pic:nvPicPr>
                        <pic:blipFill>
                          <a:blip r:embed="rId5"/>
                          <a:stretch>
                            <a:fillRect/>
                          </a:stretch>
                        </pic:blipFill>
                        <pic:spPr>
                          <a:xfrm>
                            <a:off x="0" y="0"/>
                            <a:ext cx="5485765" cy="3086100"/>
                          </a:xfrm>
                          <a:prstGeom prst="rect">
                            <a:avLst/>
                          </a:prstGeom>
                        </pic:spPr>
                      </pic:pic>
                    </a:graphicData>
                  </a:graphic>
                </wp:anchor>
              </w:drawing>
            </w:r>
          </w:p>
        </w:tc>
      </w:tr>
      <w:tr w14:paraId="153B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450" w:hRule="atLeast"/>
        </w:trPr>
        <w:tc>
          <w:tcPr>
            <w:tcW w:w="8763" w:type="dxa"/>
            <w:vAlign w:val="center"/>
          </w:tcPr>
          <w:p w14:paraId="70171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楷体" w:cs="Times New Roman"/>
                <w:sz w:val="32"/>
                <w:szCs w:val="32"/>
                <w:vertAlign w:val="baseline"/>
                <w:lang w:val="en-US" w:eastAsia="zh-CN"/>
              </w:rPr>
            </w:pPr>
            <w:r>
              <w:rPr>
                <w:rFonts w:hint="default" w:ascii="Times New Roman" w:hAnsi="Times New Roman" w:eastAsia="楷体" w:cs="Times New Roman"/>
                <w:b/>
                <w:bCs/>
                <w:sz w:val="24"/>
                <w:szCs w:val="24"/>
                <w:vertAlign w:val="baseline"/>
              </w:rPr>
              <w:t>2025年度高质量发展绩效考核半年评估反馈暨下半年工作推进会</w:t>
            </w:r>
            <w:r>
              <w:rPr>
                <w:rFonts w:hint="eastAsia" w:ascii="Times New Roman" w:hAnsi="Times New Roman" w:eastAsia="楷体" w:cs="Times New Roman"/>
                <w:b/>
                <w:bCs/>
                <w:sz w:val="24"/>
                <w:szCs w:val="24"/>
                <w:vertAlign w:val="baseline"/>
                <w:lang w:val="en-US" w:eastAsia="zh-CN"/>
              </w:rPr>
              <w:t>现场</w:t>
            </w:r>
          </w:p>
        </w:tc>
      </w:tr>
    </w:tbl>
    <w:p w14:paraId="08F9C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会上，质监中心教师李平率先传达《2025年度贵州省高职院校促进高质量发展绩效考核指标》《2025年度贵州省高职院校促进高质量发展绩效考核半年评估情况通报》主要精神</w:t>
      </w:r>
      <w:r>
        <w:rPr>
          <w:rFonts w:hint="default" w:ascii="Times New Roman" w:hAnsi="Times New Roman" w:eastAsia="仿宋_GB2312" w:cs="Times New Roman"/>
          <w:sz w:val="32"/>
          <w:szCs w:val="32"/>
          <w:lang w:eastAsia="zh-CN"/>
        </w:rPr>
        <w:t>。会议重点解读了2025年考核政策从“规模扩张”向“内涵发展”转型的背景，以及“新双高”建设、现代职教体系重点任务等内容，并特别强调了对服务“新双高”申报相关扩展内容的关注，</w:t>
      </w:r>
      <w:r>
        <w:rPr>
          <w:rFonts w:hint="default" w:ascii="Times New Roman" w:hAnsi="Times New Roman" w:eastAsia="仿宋_GB2312" w:cs="Times New Roman"/>
          <w:sz w:val="32"/>
          <w:szCs w:val="32"/>
        </w:rPr>
        <w:t>为各部门后续工作指明考核导向。</w:t>
      </w:r>
    </w:p>
    <w:p w14:paraId="2C2AA6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通报，我校在2025年上半年全省36所参评高职院校中评估等次为“好”，整体进展良好。但在肯定成绩的同时，会议也指出存在两项预警指标：专利转化运用情况和技术合同成交情况，需高度关注并加快整改。会议系统梳理了2025年上半年各项考核指标的完成情况，指出目前共有4项指标进度良好，12项持续推进，5项存在风险。其中，科研类、成果转化类指标以及部分横向对比指标建设成效偏低，材料报送中也存在反复修改、数据漏报、佐证不充分、提交不及时等共性问题。</w:t>
      </w:r>
    </w:p>
    <w:p w14:paraId="305C7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后，会议围绕上半年评估反馈的问题展开专题研讨，明确下半年工作重点、工作要求及推进计划。会议明确了下半年工作重点：一是对标“新双高”建设标准，强化类型教育定位；二是加强过程监控，建立“预警式”反馈机制，聚焦滞后指标；三是推动材料提质升级，突出“做法+成效”的总结模式。方银辉老师特别强调，各部门撰写总结时需注重提炼工作举措与实施成效，充分挖掘典型案例，避免简单罗列事实。</w:t>
      </w:r>
    </w:p>
    <w:p w14:paraId="33CDD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各高质量考核指标牵头部门结合会议精神与自身职责，对照考核指标逐一梳理工作进展与现存短板，开展充分交流讨论，进一步明确了下半年的改进方向与具体任务。​</w:t>
      </w:r>
    </w:p>
    <w:p w14:paraId="68BEE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后，孙立枫副校长作总结发言，提出三点核心要求：一是工作需提前谋划部署，杜绝临期突击，确保各项任务按序推进、不留隐患；二是强化多部门协同配合，打破沟通壁垒，形成“上下联动、左右协同”的工作合力；三要重点关注进度滞后及预警指标，制定专项推进方案，确保年度考核目标高质量完成。</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522"/>
      </w:tblGrid>
      <w:tr w14:paraId="53DC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52" w:hRule="atLeast"/>
        </w:trPr>
        <w:tc>
          <w:tcPr>
            <w:tcW w:w="8522" w:type="dxa"/>
          </w:tcPr>
          <w:p w14:paraId="2A1FAE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drawing>
                <wp:anchor distT="0" distB="0" distL="114300" distR="114300" simplePos="0" relativeHeight="251660288" behindDoc="0" locked="0" layoutInCell="1" allowOverlap="1">
                  <wp:simplePos x="0" y="0"/>
                  <wp:positionH relativeFrom="column">
                    <wp:posOffset>243205</wp:posOffset>
                  </wp:positionH>
                  <wp:positionV relativeFrom="paragraph">
                    <wp:posOffset>51435</wp:posOffset>
                  </wp:positionV>
                  <wp:extent cx="4908550" cy="2761615"/>
                  <wp:effectExtent l="0" t="0" r="6350" b="635"/>
                  <wp:wrapNone/>
                  <wp:docPr id="2" name="图片 2" descr="656859479c4969897c2fe28710b519b8"/>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a:ext>
                    </a:extLst>
                  </wp:cNvGraphicFramePr>
                  <a:graphic xmlns:a="http://schemas.openxmlformats.org/drawingml/2006/main">
                    <a:graphicData uri="http://schemas.openxmlformats.org/drawingml/2006/picture">
                      <pic:pic xmlns:pic="http://schemas.openxmlformats.org/drawingml/2006/picture">
                        <pic:nvPicPr>
                          <pic:cNvPr id="2" name="图片 2" descr="656859479c4969897c2fe28710b519b8"/>
                          <pic:cNvPicPr>
                            <a:picLocks noChangeAspect="1"/>
                          </pic:cNvPicPr>
                        </pic:nvPicPr>
                        <pic:blipFill>
                          <a:blip r:embed="rId6"/>
                          <a:stretch>
                            <a:fillRect/>
                          </a:stretch>
                        </pic:blipFill>
                        <pic:spPr>
                          <a:xfrm>
                            <a:off x="0" y="0"/>
                            <a:ext cx="4908550" cy="2761615"/>
                          </a:xfrm>
                          <a:prstGeom prst="rect">
                            <a:avLst/>
                          </a:prstGeom>
                        </pic:spPr>
                      </pic:pic>
                    </a:graphicData>
                  </a:graphic>
                </wp:anchor>
              </w:drawing>
            </w:r>
          </w:p>
        </w:tc>
      </w:tr>
      <w:tr w14:paraId="4493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412" w:hRule="atLeast"/>
        </w:trPr>
        <w:tc>
          <w:tcPr>
            <w:tcW w:w="8522" w:type="dxa"/>
            <w:vAlign w:val="center"/>
          </w:tcPr>
          <w:p w14:paraId="72B5D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vertAlign w:val="baseline"/>
                <w:lang w:val="en-US" w:eastAsia="zh-CN"/>
              </w:rPr>
            </w:pPr>
            <w:r>
              <w:rPr>
                <w:rFonts w:hint="eastAsia" w:ascii="楷体" w:hAnsi="楷体" w:eastAsia="楷体" w:cs="楷体"/>
                <w:b/>
                <w:bCs/>
                <w:sz w:val="24"/>
                <w:szCs w:val="24"/>
                <w:vertAlign w:val="baseline"/>
                <w:lang w:val="en-US" w:eastAsia="zh-CN"/>
              </w:rPr>
              <w:t>党委委员、副校长孙立枫做总结发言</w:t>
            </w:r>
          </w:p>
        </w:tc>
      </w:tr>
    </w:tbl>
    <w:p w14:paraId="78DC8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次会议精准总结上半年工作、清晰部署下半年任务，为学校高质量发展绩效考核工作划定了“路线图”。各参会部门表示将迅速落实会议要求，细化工作举措、狠抓任务落地，全力保障年度考核目标高质量完成。</w:t>
      </w:r>
    </w:p>
    <w:p w14:paraId="67E37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057EB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撰稿：杨雪</w:t>
      </w:r>
    </w:p>
    <w:p w14:paraId="56C71A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审稿：</w:t>
      </w:r>
      <w:r>
        <w:rPr>
          <w:rFonts w:hint="eastAsia" w:ascii="Times New Roman" w:hAnsi="Times New Roman" w:eastAsia="仿宋_GB2312" w:cs="Times New Roman"/>
          <w:sz w:val="32"/>
          <w:szCs w:val="32"/>
          <w:lang w:val="en-US" w:eastAsia="zh-CN"/>
        </w:rPr>
        <w:t>方银辉</w:t>
      </w:r>
    </w:p>
    <w:p w14:paraId="07609A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摄影：张星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Emoji">
    <w:panose1 w:val="020B0502040204020203"/>
    <w:charset w:val="00"/>
    <w:family w:val="auto"/>
    <w:pitch w:val="default"/>
    <w:sig w:usb0="00000001" w:usb1="02000000" w:usb2="08000000" w:usb3="00000000" w:csb0="0000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F1B88"/>
    <w:rsid w:val="485F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2025-09-23T06:05:00Z</dcterms:created>
  <dc:creator>innocent❄</dc:creator>
  <cp:lastModifiedBy>innocent❄</cp:lastModifiedBy>
  <dcterms:modified xsi:type="dcterms:W3CDTF">2025-09-23T06:31:45Z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BFED67A76AB64D8088B19C918A6837D4_11</vt:lpwstr>
  </property>
  <property fmtid="{D5CDD505-2E9C-101B-9397-08002B2CF9AE}" pid="4" name="KSOTemplateDocerSaveRecord">
    <vt:lpwstr>eyJoZGlkIjoiOWM3NjBmNWIzYzQ2ZGYxY2FhZDM0NjU1NDBhZTQyZGQiLCJ1c2VySWQiOiIyNTcxMDE3MjcifQ==</vt:lpwstr>
  </property>
</Properties>
</file>